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FE" w:rsidRPr="00954912" w:rsidRDefault="00A915FE" w:rsidP="00143ADF">
      <w:pPr>
        <w:rPr>
          <w:rFonts w:ascii="VNI-Times" w:hAnsi="VNI-Times"/>
          <w:b/>
          <w:sz w:val="22"/>
          <w:szCs w:val="22"/>
        </w:rPr>
      </w:pPr>
      <w:r w:rsidRPr="00954912">
        <w:rPr>
          <w:rFonts w:ascii="VNI-Times" w:hAnsi="VNI-Times"/>
          <w:b/>
          <w:sz w:val="22"/>
          <w:szCs w:val="22"/>
        </w:rPr>
        <w:t>NHAØ XUAÁT BAÛN GIAÙO DUÏC VIEÄT NAM</w:t>
      </w:r>
      <w:r w:rsidR="00954912">
        <w:rPr>
          <w:rFonts w:ascii="VNI-Times" w:hAnsi="VNI-Times"/>
          <w:b/>
          <w:sz w:val="22"/>
          <w:szCs w:val="22"/>
        </w:rPr>
        <w:t xml:space="preserve">                </w:t>
      </w:r>
      <w:r w:rsidRPr="00954912">
        <w:rPr>
          <w:rFonts w:ascii="VNI-Times" w:hAnsi="VNI-Times"/>
          <w:b/>
          <w:sz w:val="22"/>
          <w:szCs w:val="22"/>
        </w:rPr>
        <w:t xml:space="preserve">COÄNG HOØA XAÕ HOÄI CHUÛ NGHÓA VIEÄT NAM </w:t>
      </w:r>
    </w:p>
    <w:p w:rsidR="00A915FE" w:rsidRPr="00954912" w:rsidRDefault="00954912" w:rsidP="00143ADF">
      <w:pPr>
        <w:rPr>
          <w:rFonts w:ascii="VNI-Times" w:hAnsi="VNI-Times"/>
          <w:b/>
          <w:sz w:val="22"/>
          <w:szCs w:val="22"/>
        </w:rPr>
      </w:pPr>
      <w:r w:rsidRPr="00F76A2E">
        <w:rPr>
          <w:noProof/>
        </w:rPr>
        <w:pict>
          <v:line id="Line 5" o:spid="_x0000_s1026" style="position:absolute;z-index:251654144;visibility:visible;mso-wrap-distance-top:-3e-5mm;mso-wrap-distance-bottom:-3e-5mm" from="294.65pt,14.55pt" to="438.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Uw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"/>
        </w:pict>
      </w:r>
      <w:r w:rsidR="00A915FE" w:rsidRPr="00954912">
        <w:rPr>
          <w:rFonts w:ascii="VNI-Times" w:hAnsi="VNI-Times"/>
          <w:b/>
          <w:sz w:val="22"/>
          <w:szCs w:val="22"/>
        </w:rPr>
        <w:t xml:space="preserve">       CTY CP SAÙCH TB BÌNH THUAÄN</w:t>
      </w:r>
      <w:r>
        <w:rPr>
          <w:rFonts w:ascii="VNI-Times" w:hAnsi="VNI-Times"/>
          <w:b/>
          <w:sz w:val="22"/>
          <w:szCs w:val="22"/>
        </w:rPr>
        <w:t xml:space="preserve">                                        </w:t>
      </w:r>
      <w:r w:rsidR="00A915FE" w:rsidRPr="00954912">
        <w:rPr>
          <w:rFonts w:ascii="VNI-Times" w:hAnsi="VNI-Times"/>
          <w:b/>
          <w:sz w:val="22"/>
          <w:szCs w:val="22"/>
        </w:rPr>
        <w:t>Ñoäc laäp – Töï do – Haïnh phuùc</w:t>
      </w:r>
    </w:p>
    <w:p w:rsidR="00A915FE" w:rsidRPr="009B278D" w:rsidRDefault="00F76A2E" w:rsidP="00143ADF">
      <w:pPr>
        <w:rPr>
          <w:rFonts w:ascii="VNI-Times" w:hAnsi="VNI-Times"/>
        </w:rPr>
      </w:pPr>
      <w:r w:rsidRPr="00F76A2E">
        <w:rPr>
          <w:noProof/>
        </w:rPr>
        <w:pict>
          <v:line id="Line 4" o:spid="_x0000_s1027" style="position:absolute;z-index:251653120;visibility:visible;mso-wrap-distance-top:-3e-5mm;mso-wrap-distance-bottom:-3e-5mm" from="49pt,1.05pt" to="1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l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"/>
        </w:pict>
      </w:r>
      <w:r w:rsidR="00A915FE" w:rsidRPr="009B278D">
        <w:rPr>
          <w:rFonts w:ascii="VNI-Times" w:hAnsi="VNI-Times"/>
        </w:rPr>
        <w:tab/>
      </w:r>
      <w:r w:rsidR="00A915FE" w:rsidRPr="009B278D">
        <w:rPr>
          <w:rFonts w:ascii="VNI-Times" w:hAnsi="VNI-Times"/>
        </w:rPr>
        <w:tab/>
      </w:r>
    </w:p>
    <w:p w:rsidR="00A915FE" w:rsidRPr="009B278D" w:rsidRDefault="00A915FE" w:rsidP="00143ADF">
      <w:pPr>
        <w:rPr>
          <w:sz w:val="26"/>
          <w:szCs w:val="26"/>
        </w:rPr>
      </w:pPr>
      <w:r w:rsidRPr="009B278D">
        <w:rPr>
          <w:sz w:val="26"/>
          <w:szCs w:val="26"/>
        </w:rPr>
        <w:tab/>
      </w:r>
      <w:r>
        <w:rPr>
          <w:sz w:val="26"/>
          <w:szCs w:val="26"/>
        </w:rPr>
        <w:t>Số:       /HĐQT-201</w:t>
      </w:r>
      <w:r w:rsidR="008559EC">
        <w:rPr>
          <w:sz w:val="26"/>
          <w:szCs w:val="26"/>
        </w:rPr>
        <w:t>9</w:t>
      </w:r>
      <w:r w:rsidRPr="009B278D">
        <w:rPr>
          <w:sz w:val="26"/>
          <w:szCs w:val="26"/>
        </w:rPr>
        <w:tab/>
      </w:r>
      <w:r w:rsidR="00954912">
        <w:rPr>
          <w:sz w:val="26"/>
          <w:szCs w:val="26"/>
        </w:rPr>
        <w:t xml:space="preserve">                     </w:t>
      </w:r>
      <w:r>
        <w:rPr>
          <w:sz w:val="26"/>
          <w:szCs w:val="26"/>
        </w:rPr>
        <w:t xml:space="preserve">   Bình Thuận, ngày </w:t>
      </w:r>
      <w:bookmarkStart w:id="0" w:name="_GoBack"/>
      <w:bookmarkEnd w:id="0"/>
      <w:r w:rsidR="003D7F1E">
        <w:rPr>
          <w:sz w:val="26"/>
          <w:szCs w:val="26"/>
        </w:rPr>
        <w:t xml:space="preserve">11 </w:t>
      </w:r>
      <w:r>
        <w:rPr>
          <w:sz w:val="26"/>
          <w:szCs w:val="26"/>
        </w:rPr>
        <w:t xml:space="preserve">tháng </w:t>
      </w:r>
      <w:r w:rsidR="003D7F1E">
        <w:rPr>
          <w:sz w:val="26"/>
          <w:szCs w:val="26"/>
        </w:rPr>
        <w:t xml:space="preserve">2 </w:t>
      </w:r>
      <w:r w:rsidR="008559EC">
        <w:rPr>
          <w:sz w:val="26"/>
          <w:szCs w:val="26"/>
        </w:rPr>
        <w:t xml:space="preserve"> năm 2019</w:t>
      </w:r>
    </w:p>
    <w:p w:rsidR="00A915FE" w:rsidRDefault="00A915FE" w:rsidP="00143ADF">
      <w:pPr>
        <w:rPr>
          <w:b/>
          <w:sz w:val="20"/>
          <w:szCs w:val="20"/>
        </w:rPr>
      </w:pPr>
    </w:p>
    <w:tbl>
      <w:tblPr>
        <w:tblpPr w:leftFromText="180" w:rightFromText="180" w:vertAnchor="text" w:horzAnchor="page" w:tblpX="544"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tblGrid>
      <w:tr w:rsidR="00954912" w:rsidTr="00AF7972">
        <w:trPr>
          <w:trHeight w:val="530"/>
        </w:trPr>
        <w:tc>
          <w:tcPr>
            <w:tcW w:w="1368" w:type="dxa"/>
            <w:vAlign w:val="center"/>
          </w:tcPr>
          <w:p w:rsidR="00954912" w:rsidRPr="00954912" w:rsidRDefault="00954912" w:rsidP="00AF7972">
            <w:pPr>
              <w:jc w:val="center"/>
              <w:rPr>
                <w:b/>
                <w:sz w:val="22"/>
                <w:szCs w:val="22"/>
              </w:rPr>
            </w:pPr>
            <w:r w:rsidRPr="00954912">
              <w:rPr>
                <w:b/>
                <w:sz w:val="22"/>
                <w:szCs w:val="22"/>
              </w:rPr>
              <w:t>Dự thảo</w:t>
            </w:r>
          </w:p>
        </w:tc>
      </w:tr>
    </w:tbl>
    <w:p w:rsidR="00A915FE" w:rsidRPr="00F03AB1" w:rsidRDefault="00A915FE" w:rsidP="00143ADF">
      <w:pPr>
        <w:rPr>
          <w:b/>
          <w:sz w:val="16"/>
          <w:szCs w:val="16"/>
        </w:rPr>
      </w:pPr>
    </w:p>
    <w:p w:rsidR="00A915FE" w:rsidRPr="00CD28B9" w:rsidRDefault="00A915FE" w:rsidP="00954912">
      <w:pPr>
        <w:ind w:firstLine="180"/>
        <w:rPr>
          <w:b/>
          <w:sz w:val="36"/>
          <w:szCs w:val="36"/>
        </w:rPr>
      </w:pPr>
      <w:r w:rsidRPr="00CD28B9">
        <w:rPr>
          <w:b/>
          <w:sz w:val="36"/>
          <w:szCs w:val="36"/>
        </w:rPr>
        <w:t>BÁO CÁO KẾT QUẢ</w:t>
      </w:r>
      <w:r w:rsidR="00524939">
        <w:rPr>
          <w:b/>
          <w:sz w:val="36"/>
          <w:szCs w:val="36"/>
        </w:rPr>
        <w:t xml:space="preserve"> KINH DOANH NĂM 201</w:t>
      </w:r>
      <w:r w:rsidR="008559EC">
        <w:rPr>
          <w:b/>
          <w:sz w:val="36"/>
          <w:szCs w:val="36"/>
        </w:rPr>
        <w:t>8</w:t>
      </w:r>
    </w:p>
    <w:p w:rsidR="00A915FE" w:rsidRPr="00CD28B9" w:rsidRDefault="00A915FE" w:rsidP="00FE4AA4">
      <w:pPr>
        <w:ind w:firstLine="180"/>
        <w:jc w:val="center"/>
        <w:rPr>
          <w:b/>
          <w:sz w:val="36"/>
          <w:szCs w:val="36"/>
        </w:rPr>
      </w:pPr>
      <w:r w:rsidRPr="00CD28B9">
        <w:rPr>
          <w:b/>
          <w:sz w:val="36"/>
          <w:szCs w:val="36"/>
        </w:rPr>
        <w:t>&amp; KẾ HOẠ</w:t>
      </w:r>
      <w:r w:rsidR="00524939">
        <w:rPr>
          <w:b/>
          <w:sz w:val="36"/>
          <w:szCs w:val="36"/>
        </w:rPr>
        <w:t>CH CÔNG TÁC NĂM 2019</w:t>
      </w:r>
    </w:p>
    <w:p w:rsidR="00A915FE" w:rsidRPr="00C644F0" w:rsidRDefault="00A915FE" w:rsidP="00143ADF">
      <w:pPr>
        <w:jc w:val="center"/>
        <w:rPr>
          <w:sz w:val="22"/>
          <w:szCs w:val="22"/>
        </w:rPr>
      </w:pPr>
      <w:r w:rsidRPr="00C644F0">
        <w:rPr>
          <w:sz w:val="22"/>
          <w:szCs w:val="22"/>
        </w:rPr>
        <w:t>______________________________</w:t>
      </w:r>
    </w:p>
    <w:p w:rsidR="00A915FE" w:rsidRDefault="00A915FE" w:rsidP="002B7FBC">
      <w:pPr>
        <w:jc w:val="center"/>
        <w:rPr>
          <w:i/>
          <w:sz w:val="36"/>
          <w:szCs w:val="36"/>
        </w:rPr>
      </w:pPr>
      <w:r w:rsidRPr="0063350D">
        <w:rPr>
          <w:i/>
          <w:sz w:val="36"/>
          <w:szCs w:val="36"/>
        </w:rPr>
        <w:t xml:space="preserve">(tại </w:t>
      </w:r>
      <w:r>
        <w:rPr>
          <w:i/>
          <w:sz w:val="36"/>
          <w:szCs w:val="36"/>
        </w:rPr>
        <w:t xml:space="preserve">phiên họp HĐQT ngày </w:t>
      </w:r>
      <w:r w:rsidR="008559EC">
        <w:rPr>
          <w:i/>
          <w:sz w:val="36"/>
          <w:szCs w:val="36"/>
        </w:rPr>
        <w:t>9</w:t>
      </w:r>
      <w:r>
        <w:rPr>
          <w:i/>
          <w:sz w:val="36"/>
          <w:szCs w:val="36"/>
        </w:rPr>
        <w:t>/3/201</w:t>
      </w:r>
      <w:r w:rsidR="008559EC">
        <w:rPr>
          <w:i/>
          <w:sz w:val="36"/>
          <w:szCs w:val="36"/>
        </w:rPr>
        <w:t>9</w:t>
      </w:r>
      <w:r w:rsidRPr="0063350D">
        <w:rPr>
          <w:i/>
          <w:sz w:val="36"/>
          <w:szCs w:val="36"/>
        </w:rPr>
        <w:t>)</w:t>
      </w:r>
    </w:p>
    <w:p w:rsidR="00A915FE" w:rsidRPr="00F03AB1" w:rsidRDefault="00A915FE" w:rsidP="008F5358">
      <w:pPr>
        <w:rPr>
          <w:b/>
          <w:sz w:val="16"/>
          <w:szCs w:val="16"/>
          <w:u w:val="single"/>
        </w:rPr>
      </w:pPr>
    </w:p>
    <w:p w:rsidR="00A915FE" w:rsidRPr="00FB6E33" w:rsidRDefault="00A915FE" w:rsidP="00DB1B08">
      <w:pPr>
        <w:jc w:val="center"/>
        <w:rPr>
          <w:b/>
          <w:sz w:val="28"/>
          <w:szCs w:val="28"/>
          <w:u w:val="single"/>
        </w:rPr>
      </w:pPr>
      <w:r w:rsidRPr="00FB6E33">
        <w:rPr>
          <w:b/>
          <w:sz w:val="28"/>
          <w:szCs w:val="28"/>
          <w:u w:val="single"/>
        </w:rPr>
        <w:t>PHẦ</w:t>
      </w:r>
      <w:r w:rsidR="00A01E03">
        <w:rPr>
          <w:b/>
          <w:sz w:val="28"/>
          <w:szCs w:val="28"/>
          <w:u w:val="single"/>
        </w:rPr>
        <w:t>N A</w:t>
      </w:r>
    </w:p>
    <w:p w:rsidR="00A915FE" w:rsidRPr="00FB6E33" w:rsidRDefault="00A915FE" w:rsidP="00DB1B08">
      <w:pPr>
        <w:jc w:val="center"/>
        <w:rPr>
          <w:b/>
          <w:sz w:val="28"/>
          <w:szCs w:val="28"/>
        </w:rPr>
      </w:pPr>
      <w:r w:rsidRPr="00FB6E33">
        <w:rPr>
          <w:b/>
          <w:sz w:val="28"/>
          <w:szCs w:val="28"/>
        </w:rPr>
        <w:t>KẾT QUẢ</w:t>
      </w:r>
      <w:r>
        <w:rPr>
          <w:b/>
          <w:sz w:val="28"/>
          <w:szCs w:val="28"/>
        </w:rPr>
        <w:t xml:space="preserve"> KINH DOANH NĂM 201</w:t>
      </w:r>
      <w:r w:rsidR="008559EC">
        <w:rPr>
          <w:b/>
          <w:sz w:val="28"/>
          <w:szCs w:val="28"/>
        </w:rPr>
        <w:t>8</w:t>
      </w:r>
    </w:p>
    <w:p w:rsidR="00A915FE" w:rsidRPr="00F03AB1" w:rsidRDefault="00A915FE" w:rsidP="00143ADF">
      <w:pPr>
        <w:rPr>
          <w:b/>
          <w:sz w:val="16"/>
          <w:szCs w:val="16"/>
        </w:rPr>
      </w:pPr>
    </w:p>
    <w:p w:rsidR="00A915FE" w:rsidRPr="00FB6E33" w:rsidRDefault="009D5DE1" w:rsidP="00530398">
      <w:pPr>
        <w:rPr>
          <w:b/>
          <w:i/>
          <w:sz w:val="28"/>
          <w:szCs w:val="28"/>
          <w:u w:val="single"/>
        </w:rPr>
      </w:pPr>
      <w:r>
        <w:rPr>
          <w:b/>
          <w:i/>
          <w:sz w:val="28"/>
          <w:szCs w:val="28"/>
        </w:rPr>
        <w:t>I</w:t>
      </w:r>
      <w:r w:rsidR="00A915FE">
        <w:rPr>
          <w:b/>
          <w:i/>
          <w:sz w:val="28"/>
          <w:szCs w:val="28"/>
        </w:rPr>
        <w:t>.</w:t>
      </w:r>
      <w:r w:rsidR="00A915FE" w:rsidRPr="00FB6E33">
        <w:rPr>
          <w:b/>
          <w:i/>
          <w:sz w:val="28"/>
          <w:szCs w:val="28"/>
          <w:u w:val="single"/>
        </w:rPr>
        <w:t>Hội đồng quản trị:</w:t>
      </w:r>
    </w:p>
    <w:p w:rsidR="00A915FE" w:rsidRPr="00BC4140" w:rsidRDefault="00A915FE" w:rsidP="00DE25E7">
      <w:pPr>
        <w:ind w:left="180" w:firstLine="540"/>
        <w:jc w:val="both"/>
        <w:rPr>
          <w:sz w:val="28"/>
          <w:szCs w:val="28"/>
        </w:rPr>
      </w:pPr>
      <w:r w:rsidRPr="00FB6E33">
        <w:rPr>
          <w:sz w:val="28"/>
          <w:szCs w:val="28"/>
        </w:rPr>
        <w:t>Trong năm 201</w:t>
      </w:r>
      <w:r w:rsidR="009D5DE1">
        <w:rPr>
          <w:sz w:val="28"/>
          <w:szCs w:val="28"/>
        </w:rPr>
        <w:t>8</w:t>
      </w:r>
      <w:r w:rsidRPr="00FB6E33">
        <w:rPr>
          <w:sz w:val="28"/>
          <w:szCs w:val="28"/>
        </w:rPr>
        <w:t xml:space="preserve">, HĐQT Công ty thống nhất lãnh đạo triển khai </w:t>
      </w:r>
      <w:r w:rsidR="009D5DE1">
        <w:rPr>
          <w:sz w:val="28"/>
          <w:szCs w:val="28"/>
        </w:rPr>
        <w:t>các</w:t>
      </w:r>
      <w:r w:rsidRPr="00FB6E33">
        <w:rPr>
          <w:sz w:val="28"/>
          <w:szCs w:val="28"/>
        </w:rPr>
        <w:t xml:space="preserve"> nhiệm vụ trọng tâm sau đây:</w:t>
      </w:r>
    </w:p>
    <w:p w:rsidR="00A915FE" w:rsidRPr="00FB6E33" w:rsidRDefault="009E682E" w:rsidP="0065083F">
      <w:pPr>
        <w:ind w:left="1260" w:hanging="810"/>
        <w:jc w:val="both"/>
        <w:rPr>
          <w:sz w:val="28"/>
          <w:szCs w:val="28"/>
        </w:rPr>
      </w:pPr>
      <w:r>
        <w:rPr>
          <w:sz w:val="28"/>
          <w:szCs w:val="28"/>
        </w:rPr>
        <w:t>1</w:t>
      </w:r>
      <w:r>
        <w:rPr>
          <w:sz w:val="28"/>
          <w:szCs w:val="28"/>
          <w:lang w:val="vi-VN"/>
        </w:rPr>
        <w:t>.</w:t>
      </w:r>
      <w:r w:rsidR="00A915FE" w:rsidRPr="00FB6E33">
        <w:rPr>
          <w:sz w:val="28"/>
          <w:szCs w:val="28"/>
        </w:rPr>
        <w:t xml:space="preserve"> Thông qua kết quả kinh doanh năm 201</w:t>
      </w:r>
      <w:r w:rsidR="009D5DE1">
        <w:rPr>
          <w:sz w:val="28"/>
          <w:szCs w:val="28"/>
        </w:rPr>
        <w:t>7</w:t>
      </w:r>
    </w:p>
    <w:p w:rsidR="00A915FE" w:rsidRPr="00FB6E33" w:rsidRDefault="00A915FE" w:rsidP="009D5DE1">
      <w:pPr>
        <w:ind w:left="1260" w:hanging="540"/>
        <w:jc w:val="both"/>
        <w:rPr>
          <w:sz w:val="28"/>
          <w:szCs w:val="28"/>
        </w:rPr>
      </w:pPr>
      <w:r w:rsidRPr="00FB6E33">
        <w:rPr>
          <w:sz w:val="28"/>
          <w:szCs w:val="28"/>
        </w:rPr>
        <w:tab/>
      </w:r>
      <w:r w:rsidRPr="00FB6E33">
        <w:rPr>
          <w:sz w:val="28"/>
          <w:szCs w:val="28"/>
        </w:rPr>
        <w:tab/>
        <w:t>Doanh thu thuần:</w:t>
      </w:r>
      <w:r w:rsidRPr="00FB6E33">
        <w:rPr>
          <w:sz w:val="28"/>
          <w:szCs w:val="28"/>
        </w:rPr>
        <w:tab/>
      </w:r>
      <w:r>
        <w:rPr>
          <w:sz w:val="28"/>
          <w:szCs w:val="28"/>
        </w:rPr>
        <w:t xml:space="preserve">     5</w:t>
      </w:r>
      <w:r w:rsidR="009D5DE1">
        <w:rPr>
          <w:sz w:val="28"/>
          <w:szCs w:val="28"/>
        </w:rPr>
        <w:t>3.067.435.712</w:t>
      </w:r>
      <w:r w:rsidRPr="00FB6E33">
        <w:rPr>
          <w:sz w:val="28"/>
          <w:szCs w:val="28"/>
        </w:rPr>
        <w:t>đồ</w:t>
      </w:r>
      <w:r w:rsidR="009D5DE1">
        <w:rPr>
          <w:sz w:val="28"/>
          <w:szCs w:val="28"/>
        </w:rPr>
        <w:t>ng</w:t>
      </w:r>
    </w:p>
    <w:p w:rsidR="00A915FE" w:rsidRPr="00FB6E33" w:rsidRDefault="00A915FE" w:rsidP="0029643A">
      <w:pPr>
        <w:ind w:left="1260" w:hanging="360"/>
        <w:jc w:val="both"/>
        <w:rPr>
          <w:sz w:val="28"/>
          <w:szCs w:val="28"/>
        </w:rPr>
      </w:pPr>
      <w:r w:rsidRPr="00FB6E33">
        <w:rPr>
          <w:sz w:val="28"/>
          <w:szCs w:val="28"/>
        </w:rPr>
        <w:tab/>
      </w:r>
      <w:r w:rsidRPr="00FB6E33">
        <w:rPr>
          <w:sz w:val="28"/>
          <w:szCs w:val="28"/>
        </w:rPr>
        <w:tab/>
        <w:t>Lợi nhuận trước thu</w:t>
      </w:r>
      <w:r>
        <w:rPr>
          <w:sz w:val="28"/>
          <w:szCs w:val="28"/>
        </w:rPr>
        <w:t>ế :  1.</w:t>
      </w:r>
      <w:r w:rsidR="009D5DE1">
        <w:rPr>
          <w:sz w:val="28"/>
          <w:szCs w:val="28"/>
        </w:rPr>
        <w:t xml:space="preserve">771.001.974 đồng </w:t>
      </w:r>
    </w:p>
    <w:p w:rsidR="00A915FE" w:rsidRPr="00FB6E33" w:rsidRDefault="00A915FE" w:rsidP="0029643A">
      <w:pPr>
        <w:ind w:left="1260" w:hanging="360"/>
        <w:jc w:val="both"/>
        <w:rPr>
          <w:sz w:val="28"/>
          <w:szCs w:val="28"/>
        </w:rPr>
      </w:pPr>
      <w:r w:rsidRPr="00FB6E33">
        <w:rPr>
          <w:sz w:val="28"/>
          <w:szCs w:val="28"/>
        </w:rPr>
        <w:tab/>
      </w:r>
      <w:r w:rsidRPr="00FB6E33">
        <w:rPr>
          <w:sz w:val="28"/>
          <w:szCs w:val="28"/>
        </w:rPr>
        <w:tab/>
        <w:t>Cổ tức 1</w:t>
      </w:r>
      <w:r w:rsidR="009D5DE1">
        <w:rPr>
          <w:sz w:val="28"/>
          <w:szCs w:val="28"/>
        </w:rPr>
        <w:t>0</w:t>
      </w:r>
      <w:r w:rsidRPr="00FB6E33">
        <w:rPr>
          <w:sz w:val="28"/>
          <w:szCs w:val="28"/>
        </w:rPr>
        <w:t>%:</w:t>
      </w:r>
      <w:r w:rsidRPr="00FB6E33">
        <w:rPr>
          <w:sz w:val="28"/>
          <w:szCs w:val="28"/>
        </w:rPr>
        <w:tab/>
      </w:r>
      <w:r w:rsidRPr="00FB6E33">
        <w:rPr>
          <w:sz w:val="28"/>
          <w:szCs w:val="28"/>
        </w:rPr>
        <w:tab/>
        <w:t>1.</w:t>
      </w:r>
      <w:r w:rsidR="009D5DE1">
        <w:rPr>
          <w:sz w:val="28"/>
          <w:szCs w:val="28"/>
        </w:rPr>
        <w:t>10</w:t>
      </w:r>
      <w:r>
        <w:rPr>
          <w:sz w:val="28"/>
          <w:szCs w:val="28"/>
        </w:rPr>
        <w:t>0</w:t>
      </w:r>
      <w:r w:rsidRPr="00FB6E33">
        <w:rPr>
          <w:sz w:val="28"/>
          <w:szCs w:val="28"/>
        </w:rPr>
        <w:t>.000.000 đồng</w:t>
      </w:r>
    </w:p>
    <w:p w:rsidR="00A915FE" w:rsidRPr="00FB6E33" w:rsidRDefault="00A915FE" w:rsidP="000E6D71">
      <w:pPr>
        <w:ind w:left="1260" w:hanging="360"/>
        <w:jc w:val="both"/>
        <w:rPr>
          <w:sz w:val="28"/>
          <w:szCs w:val="28"/>
        </w:rPr>
      </w:pPr>
      <w:r w:rsidRPr="00FB6E33">
        <w:rPr>
          <w:sz w:val="28"/>
          <w:szCs w:val="28"/>
        </w:rPr>
        <w:t xml:space="preserve">       Quỹ lương:</w:t>
      </w:r>
      <w:r w:rsidRPr="00FB6E33">
        <w:rPr>
          <w:sz w:val="28"/>
          <w:szCs w:val="28"/>
        </w:rPr>
        <w:tab/>
      </w:r>
      <w:r w:rsidRPr="00FB6E33">
        <w:rPr>
          <w:sz w:val="28"/>
          <w:szCs w:val="28"/>
        </w:rPr>
        <w:tab/>
        <w:t>2.</w:t>
      </w:r>
      <w:r w:rsidR="009D5DE1">
        <w:rPr>
          <w:sz w:val="28"/>
          <w:szCs w:val="28"/>
        </w:rPr>
        <w:t>900.274.962</w:t>
      </w:r>
      <w:r w:rsidRPr="00FB6E33">
        <w:rPr>
          <w:sz w:val="28"/>
          <w:szCs w:val="28"/>
        </w:rPr>
        <w:t xml:space="preserve"> đồng</w:t>
      </w:r>
    </w:p>
    <w:p w:rsidR="00A915FE" w:rsidRPr="00FB6E33" w:rsidRDefault="009E682E" w:rsidP="0029643A">
      <w:pPr>
        <w:ind w:firstLine="810"/>
        <w:jc w:val="both"/>
        <w:rPr>
          <w:sz w:val="28"/>
          <w:szCs w:val="28"/>
        </w:rPr>
      </w:pPr>
      <w:r>
        <w:rPr>
          <w:sz w:val="28"/>
          <w:szCs w:val="28"/>
        </w:rPr>
        <w:t>2</w:t>
      </w:r>
      <w:r>
        <w:rPr>
          <w:sz w:val="28"/>
          <w:szCs w:val="28"/>
          <w:lang w:val="vi-VN"/>
        </w:rPr>
        <w:t>.</w:t>
      </w:r>
      <w:r w:rsidR="00146B8C">
        <w:rPr>
          <w:sz w:val="28"/>
          <w:szCs w:val="28"/>
        </w:rPr>
        <w:t>Bàn định chương trình công tác của HĐQT Cty năm 2019.</w:t>
      </w:r>
    </w:p>
    <w:p w:rsidR="00A915FE" w:rsidRPr="00FB6E33" w:rsidRDefault="00A915FE" w:rsidP="00146B8C">
      <w:pPr>
        <w:ind w:left="1170"/>
        <w:jc w:val="both"/>
        <w:rPr>
          <w:sz w:val="28"/>
          <w:szCs w:val="28"/>
        </w:rPr>
      </w:pPr>
      <w:r w:rsidRPr="00FB6E33">
        <w:rPr>
          <w:sz w:val="28"/>
          <w:szCs w:val="28"/>
        </w:rPr>
        <w:t>Quyết nghị c</w:t>
      </w:r>
      <w:r w:rsidR="00146B8C">
        <w:rPr>
          <w:sz w:val="28"/>
          <w:szCs w:val="28"/>
        </w:rPr>
        <w:t xml:space="preserve">ác chỉ tiêu kế hoạch kinh doanh. </w:t>
      </w:r>
      <w:r>
        <w:rPr>
          <w:sz w:val="28"/>
          <w:szCs w:val="28"/>
        </w:rPr>
        <w:t>Chuẩn bị trình thông qua tại Đại h</w:t>
      </w:r>
      <w:r w:rsidR="00146B8C">
        <w:rPr>
          <w:sz w:val="28"/>
          <w:szCs w:val="28"/>
        </w:rPr>
        <w:t>ội đồng cổ đông 2018.</w:t>
      </w:r>
    </w:p>
    <w:p w:rsidR="00A915FE" w:rsidRPr="00FB6E33" w:rsidRDefault="009E682E" w:rsidP="004E1398">
      <w:pPr>
        <w:ind w:left="1260" w:hanging="450"/>
        <w:jc w:val="both"/>
        <w:rPr>
          <w:sz w:val="28"/>
          <w:szCs w:val="28"/>
        </w:rPr>
      </w:pPr>
      <w:r>
        <w:rPr>
          <w:sz w:val="28"/>
          <w:szCs w:val="28"/>
        </w:rPr>
        <w:t>3</w:t>
      </w:r>
      <w:r>
        <w:rPr>
          <w:sz w:val="28"/>
          <w:szCs w:val="28"/>
          <w:lang w:val="vi-VN"/>
        </w:rPr>
        <w:t>.</w:t>
      </w:r>
      <w:r w:rsidR="00A915FE" w:rsidRPr="00FB6E33">
        <w:rPr>
          <w:sz w:val="28"/>
          <w:szCs w:val="28"/>
        </w:rPr>
        <w:t xml:space="preserve"> Tổ chứ</w:t>
      </w:r>
      <w:r w:rsidR="00A915FE">
        <w:rPr>
          <w:sz w:val="28"/>
          <w:szCs w:val="28"/>
        </w:rPr>
        <w:t xml:space="preserve">c </w:t>
      </w:r>
      <w:r w:rsidR="00146B8C">
        <w:rPr>
          <w:sz w:val="28"/>
          <w:szCs w:val="28"/>
        </w:rPr>
        <w:t xml:space="preserve">thành công </w:t>
      </w:r>
      <w:r w:rsidR="00A915FE" w:rsidRPr="00FB6E33">
        <w:rPr>
          <w:sz w:val="28"/>
          <w:szCs w:val="28"/>
        </w:rPr>
        <w:t xml:space="preserve">Đại hội </w:t>
      </w:r>
      <w:r w:rsidR="00146B8C">
        <w:rPr>
          <w:sz w:val="28"/>
          <w:szCs w:val="28"/>
        </w:rPr>
        <w:t>cổ đô</w:t>
      </w:r>
      <w:r w:rsidR="00A915FE" w:rsidRPr="00FB6E33">
        <w:rPr>
          <w:sz w:val="28"/>
          <w:szCs w:val="28"/>
        </w:rPr>
        <w:t xml:space="preserve">ng thường niên </w:t>
      </w:r>
      <w:r w:rsidR="00146B8C">
        <w:rPr>
          <w:sz w:val="28"/>
          <w:szCs w:val="28"/>
        </w:rPr>
        <w:t>2018;</w:t>
      </w:r>
    </w:p>
    <w:p w:rsidR="00A915FE" w:rsidRPr="00FB6E33" w:rsidRDefault="00A915FE" w:rsidP="0029643A">
      <w:pPr>
        <w:ind w:firstLine="810"/>
        <w:jc w:val="both"/>
        <w:rPr>
          <w:sz w:val="28"/>
          <w:szCs w:val="28"/>
        </w:rPr>
      </w:pPr>
      <w:r w:rsidRPr="00FB6E33">
        <w:rPr>
          <w:sz w:val="28"/>
          <w:szCs w:val="28"/>
        </w:rPr>
        <w:tab/>
        <w:t>Doanh thu: 5</w:t>
      </w:r>
      <w:r w:rsidR="00146B8C">
        <w:rPr>
          <w:sz w:val="28"/>
          <w:szCs w:val="28"/>
        </w:rPr>
        <w:t>5</w:t>
      </w:r>
      <w:r w:rsidRPr="00FB6E33">
        <w:rPr>
          <w:sz w:val="28"/>
          <w:szCs w:val="28"/>
        </w:rPr>
        <w:t xml:space="preserve"> tỷ đồng</w:t>
      </w:r>
    </w:p>
    <w:p w:rsidR="00A915FE" w:rsidRPr="00FB6E33" w:rsidRDefault="00A915FE" w:rsidP="0029643A">
      <w:pPr>
        <w:ind w:firstLine="810"/>
        <w:jc w:val="both"/>
        <w:rPr>
          <w:sz w:val="28"/>
          <w:szCs w:val="28"/>
        </w:rPr>
      </w:pPr>
      <w:r w:rsidRPr="00FB6E33">
        <w:rPr>
          <w:sz w:val="28"/>
          <w:szCs w:val="28"/>
        </w:rPr>
        <w:tab/>
        <w:t xml:space="preserve">Lợi nhuận trước thuế:  </w:t>
      </w:r>
      <w:r>
        <w:rPr>
          <w:sz w:val="28"/>
          <w:szCs w:val="28"/>
        </w:rPr>
        <w:t>1,8</w:t>
      </w:r>
      <w:r w:rsidRPr="00FB6E33">
        <w:rPr>
          <w:sz w:val="28"/>
          <w:szCs w:val="28"/>
        </w:rPr>
        <w:t xml:space="preserve"> tỷ đồng</w:t>
      </w:r>
    </w:p>
    <w:p w:rsidR="00A915FE" w:rsidRDefault="00A915FE" w:rsidP="0029643A">
      <w:pPr>
        <w:ind w:firstLine="810"/>
        <w:jc w:val="both"/>
        <w:rPr>
          <w:sz w:val="28"/>
          <w:szCs w:val="28"/>
        </w:rPr>
      </w:pPr>
      <w:r w:rsidRPr="00FB6E33">
        <w:rPr>
          <w:sz w:val="28"/>
          <w:szCs w:val="28"/>
        </w:rPr>
        <w:tab/>
        <w:t xml:space="preserve">Cổ tức: </w:t>
      </w:r>
      <w:r>
        <w:rPr>
          <w:sz w:val="28"/>
          <w:szCs w:val="28"/>
        </w:rPr>
        <w:tab/>
      </w:r>
      <w:r>
        <w:rPr>
          <w:sz w:val="28"/>
          <w:szCs w:val="28"/>
        </w:rPr>
        <w:tab/>
        <w:t xml:space="preserve">      10</w:t>
      </w:r>
      <w:r w:rsidRPr="00FB6E33">
        <w:rPr>
          <w:sz w:val="28"/>
          <w:szCs w:val="28"/>
        </w:rPr>
        <w:t>%</w:t>
      </w:r>
    </w:p>
    <w:p w:rsidR="00545C28" w:rsidRPr="00FB6E33" w:rsidRDefault="00545C28" w:rsidP="0029643A">
      <w:pPr>
        <w:ind w:firstLine="810"/>
        <w:jc w:val="both"/>
        <w:rPr>
          <w:sz w:val="28"/>
          <w:szCs w:val="28"/>
        </w:rPr>
      </w:pPr>
      <w:r>
        <w:rPr>
          <w:sz w:val="28"/>
          <w:szCs w:val="28"/>
        </w:rPr>
        <w:tab/>
      </w:r>
      <w:r w:rsidR="00B70967">
        <w:rPr>
          <w:sz w:val="28"/>
          <w:szCs w:val="28"/>
        </w:rPr>
        <w:t>Đơn giá tiền lương: 1.667đ/1.000LN</w:t>
      </w:r>
    </w:p>
    <w:p w:rsidR="00A05A87" w:rsidRDefault="009E682E" w:rsidP="009A0ADB">
      <w:pPr>
        <w:ind w:left="1260" w:hanging="360"/>
        <w:jc w:val="both"/>
        <w:rPr>
          <w:sz w:val="28"/>
          <w:szCs w:val="28"/>
          <w:lang w:val="vi-VN"/>
        </w:rPr>
      </w:pPr>
      <w:r>
        <w:rPr>
          <w:sz w:val="28"/>
          <w:szCs w:val="28"/>
        </w:rPr>
        <w:t>4</w:t>
      </w:r>
      <w:r>
        <w:rPr>
          <w:sz w:val="28"/>
          <w:szCs w:val="28"/>
          <w:lang w:val="vi-VN"/>
        </w:rPr>
        <w:t>.</w:t>
      </w:r>
      <w:r w:rsidR="00A05A87">
        <w:rPr>
          <w:sz w:val="28"/>
          <w:szCs w:val="28"/>
        </w:rPr>
        <w:t>Chỉ đạo tổ chức H</w:t>
      </w:r>
      <w:r w:rsidR="00A05A87">
        <w:rPr>
          <w:sz w:val="28"/>
          <w:szCs w:val="28"/>
          <w:lang w:val="vi-VN"/>
        </w:rPr>
        <w:t>ội nghị người lao động 2018.</w:t>
      </w:r>
    </w:p>
    <w:p w:rsidR="00A915FE" w:rsidRPr="00A05A87" w:rsidRDefault="00A915FE" w:rsidP="00A05A87">
      <w:pPr>
        <w:ind w:left="1260" w:hanging="360"/>
        <w:jc w:val="both"/>
        <w:rPr>
          <w:sz w:val="28"/>
          <w:szCs w:val="28"/>
          <w:lang w:val="vi-VN"/>
        </w:rPr>
      </w:pPr>
      <w:r w:rsidRPr="00FB6E33">
        <w:rPr>
          <w:sz w:val="28"/>
          <w:szCs w:val="28"/>
        </w:rPr>
        <w:t>Th</w:t>
      </w:r>
      <w:r>
        <w:rPr>
          <w:sz w:val="28"/>
          <w:szCs w:val="28"/>
        </w:rPr>
        <w:t>ông qua</w:t>
      </w:r>
      <w:r w:rsidRPr="00FB6E33">
        <w:rPr>
          <w:sz w:val="28"/>
          <w:szCs w:val="28"/>
        </w:rPr>
        <w:t xml:space="preserve"> các nội dung thỏa ước </w:t>
      </w:r>
      <w:r>
        <w:rPr>
          <w:sz w:val="28"/>
          <w:szCs w:val="28"/>
        </w:rPr>
        <w:t xml:space="preserve">người </w:t>
      </w:r>
      <w:r w:rsidRPr="00FB6E33">
        <w:rPr>
          <w:sz w:val="28"/>
          <w:szCs w:val="28"/>
        </w:rPr>
        <w:t xml:space="preserve">lao động </w:t>
      </w:r>
      <w:r w:rsidR="00A05A87">
        <w:rPr>
          <w:sz w:val="28"/>
          <w:szCs w:val="28"/>
          <w:lang w:val="vi-VN"/>
        </w:rPr>
        <w:t>2018</w:t>
      </w:r>
      <w:r w:rsidRPr="00FB6E33">
        <w:rPr>
          <w:sz w:val="28"/>
          <w:szCs w:val="28"/>
        </w:rPr>
        <w:t xml:space="preserve"> thuộc thẩm quyền HĐQT.</w:t>
      </w:r>
    </w:p>
    <w:p w:rsidR="00A915FE" w:rsidRPr="00A05A87" w:rsidRDefault="009E682E" w:rsidP="00A05A87">
      <w:pPr>
        <w:ind w:left="1260" w:hanging="360"/>
        <w:jc w:val="both"/>
        <w:rPr>
          <w:sz w:val="28"/>
          <w:szCs w:val="28"/>
          <w:lang w:val="vi-VN"/>
        </w:rPr>
      </w:pPr>
      <w:r>
        <w:rPr>
          <w:sz w:val="28"/>
          <w:szCs w:val="28"/>
        </w:rPr>
        <w:t>5</w:t>
      </w:r>
      <w:r>
        <w:rPr>
          <w:sz w:val="28"/>
          <w:szCs w:val="28"/>
          <w:lang w:val="vi-VN"/>
        </w:rPr>
        <w:t>.</w:t>
      </w:r>
      <w:r w:rsidR="00A915FE" w:rsidRPr="00FB6E33">
        <w:rPr>
          <w:sz w:val="28"/>
          <w:szCs w:val="28"/>
        </w:rPr>
        <w:t xml:space="preserve"> Chỉ đạo </w:t>
      </w:r>
      <w:r w:rsidR="00A915FE">
        <w:rPr>
          <w:sz w:val="28"/>
          <w:szCs w:val="28"/>
        </w:rPr>
        <w:t>B</w:t>
      </w:r>
      <w:r w:rsidR="00A915FE" w:rsidRPr="00FB6E33">
        <w:rPr>
          <w:sz w:val="28"/>
          <w:szCs w:val="28"/>
        </w:rPr>
        <w:t>an điều hành lập phương án sử dụng vốn hiệu quả trong thời gian cao điểm</w:t>
      </w:r>
      <w:r w:rsidR="00A05A87">
        <w:rPr>
          <w:sz w:val="28"/>
          <w:szCs w:val="28"/>
          <w:lang w:val="vi-VN"/>
        </w:rPr>
        <w:t>, xây dựng các chính sách bán hàng nh</w:t>
      </w:r>
      <w:r w:rsidR="009C61E6">
        <w:rPr>
          <w:sz w:val="28"/>
          <w:szCs w:val="28"/>
        </w:rPr>
        <w:t>ằ</w:t>
      </w:r>
      <w:r w:rsidR="00A05A87">
        <w:rPr>
          <w:sz w:val="28"/>
          <w:szCs w:val="28"/>
          <w:lang w:val="vi-VN"/>
        </w:rPr>
        <w:t>m ổn định &amp; mở rộng thị phần sách thiết bị.</w:t>
      </w:r>
    </w:p>
    <w:p w:rsidR="009E682E" w:rsidRDefault="009E682E" w:rsidP="009A0ADB">
      <w:pPr>
        <w:ind w:left="1260" w:hanging="360"/>
        <w:jc w:val="both"/>
        <w:rPr>
          <w:sz w:val="28"/>
          <w:szCs w:val="28"/>
          <w:lang w:val="vi-VN"/>
        </w:rPr>
      </w:pPr>
      <w:r>
        <w:rPr>
          <w:sz w:val="28"/>
          <w:szCs w:val="28"/>
        </w:rPr>
        <w:t>6</w:t>
      </w:r>
      <w:r>
        <w:rPr>
          <w:sz w:val="28"/>
          <w:szCs w:val="28"/>
          <w:lang w:val="vi-VN"/>
        </w:rPr>
        <w:t>.Thông qua quy chế trả lương mới 2018 theo Nghị định 49/CP.</w:t>
      </w:r>
    </w:p>
    <w:p w:rsidR="009E682E" w:rsidRDefault="009E682E" w:rsidP="009A0ADB">
      <w:pPr>
        <w:ind w:left="1260" w:hanging="360"/>
        <w:jc w:val="both"/>
        <w:rPr>
          <w:sz w:val="28"/>
          <w:szCs w:val="28"/>
          <w:lang w:val="vi-VN"/>
        </w:rPr>
      </w:pPr>
      <w:r>
        <w:rPr>
          <w:sz w:val="28"/>
          <w:szCs w:val="28"/>
          <w:lang w:val="vi-VN"/>
        </w:rPr>
        <w:t>7. Tham dự ĐHĐCĐ Công ty CP Sách Thiết bị Bình Dương (20/4)</w:t>
      </w:r>
    </w:p>
    <w:p w:rsidR="009E682E" w:rsidRDefault="009E682E" w:rsidP="009E682E">
      <w:pPr>
        <w:ind w:left="1260"/>
        <w:jc w:val="both"/>
        <w:rPr>
          <w:sz w:val="28"/>
          <w:szCs w:val="28"/>
          <w:lang w:val="vi-VN"/>
        </w:rPr>
      </w:pPr>
      <w:r>
        <w:rPr>
          <w:sz w:val="28"/>
          <w:szCs w:val="28"/>
          <w:lang w:val="vi-VN"/>
        </w:rPr>
        <w:t>ĐHĐCĐ Cty CP Môi trường và dịch vụ đô thị (30/6/2018)</w:t>
      </w:r>
    </w:p>
    <w:p w:rsidR="009E682E" w:rsidRPr="009C61E6" w:rsidRDefault="009E682E" w:rsidP="009A0ADB">
      <w:pPr>
        <w:ind w:left="1260" w:hanging="360"/>
        <w:jc w:val="both"/>
        <w:rPr>
          <w:sz w:val="28"/>
          <w:szCs w:val="28"/>
        </w:rPr>
      </w:pPr>
      <w:r>
        <w:rPr>
          <w:sz w:val="28"/>
          <w:szCs w:val="28"/>
          <w:lang w:val="vi-VN"/>
        </w:rPr>
        <w:t>8.Đánh giá kết</w:t>
      </w:r>
      <w:r w:rsidR="009C61E6">
        <w:rPr>
          <w:sz w:val="28"/>
          <w:szCs w:val="28"/>
          <w:lang w:val="vi-VN"/>
        </w:rPr>
        <w:t xml:space="preserve"> quả kinh doanh 6 tháng đầu năm</w:t>
      </w:r>
      <w:r w:rsidR="009C61E6">
        <w:rPr>
          <w:sz w:val="28"/>
          <w:szCs w:val="28"/>
        </w:rPr>
        <w:t xml:space="preserve"> 2018</w:t>
      </w:r>
    </w:p>
    <w:p w:rsidR="009E682E" w:rsidRPr="009C61E6" w:rsidRDefault="009E682E" w:rsidP="009E682E">
      <w:pPr>
        <w:ind w:left="1260" w:hanging="360"/>
        <w:jc w:val="both"/>
        <w:rPr>
          <w:sz w:val="28"/>
          <w:szCs w:val="28"/>
        </w:rPr>
      </w:pPr>
      <w:r>
        <w:rPr>
          <w:sz w:val="28"/>
          <w:szCs w:val="28"/>
          <w:lang w:val="vi-VN"/>
        </w:rPr>
        <w:t xml:space="preserve">    Phân tích các nhân tố tích cực đẩy mạnh doanh thu.</w:t>
      </w:r>
      <w:r w:rsidR="009C61E6">
        <w:rPr>
          <w:sz w:val="28"/>
          <w:szCs w:val="28"/>
        </w:rPr>
        <w:t xml:space="preserve"> . .</w:t>
      </w:r>
    </w:p>
    <w:p w:rsidR="009E682E" w:rsidRDefault="009E682E" w:rsidP="009C61E6">
      <w:pPr>
        <w:ind w:left="900"/>
        <w:jc w:val="both"/>
        <w:rPr>
          <w:sz w:val="28"/>
          <w:szCs w:val="28"/>
          <w:lang w:val="vi-VN"/>
        </w:rPr>
      </w:pPr>
      <w:r>
        <w:rPr>
          <w:sz w:val="28"/>
          <w:szCs w:val="28"/>
          <w:lang w:val="vi-VN"/>
        </w:rPr>
        <w:t>9.Làm việc với Ban điều hành v/v triển khai dự thầu (Sở tài chánh, Ban Quản lý DA, Phòng Giáo dục Tuy Phong. . . .)</w:t>
      </w:r>
    </w:p>
    <w:p w:rsidR="009E682E" w:rsidRDefault="009E682E" w:rsidP="009A0ADB">
      <w:pPr>
        <w:ind w:left="1260" w:hanging="360"/>
        <w:jc w:val="both"/>
        <w:rPr>
          <w:sz w:val="28"/>
          <w:szCs w:val="28"/>
          <w:lang w:val="vi-VN"/>
        </w:rPr>
      </w:pPr>
      <w:r>
        <w:rPr>
          <w:sz w:val="28"/>
          <w:szCs w:val="28"/>
          <w:lang w:val="vi-VN"/>
        </w:rPr>
        <w:t>10.Tổ chức lấy ý kiến tín nhiệm quy hoạch chức danh Phó Giám đốc Cty.</w:t>
      </w:r>
    </w:p>
    <w:p w:rsidR="009E682E" w:rsidRDefault="009E682E" w:rsidP="009A0ADB">
      <w:pPr>
        <w:ind w:left="1260" w:hanging="360"/>
        <w:jc w:val="both"/>
        <w:rPr>
          <w:sz w:val="28"/>
          <w:szCs w:val="28"/>
          <w:lang w:val="vi-VN"/>
        </w:rPr>
      </w:pPr>
      <w:r>
        <w:rPr>
          <w:sz w:val="28"/>
          <w:szCs w:val="28"/>
          <w:lang w:val="vi-VN"/>
        </w:rPr>
        <w:t>11.Nghiên cứu góp ý hoàn thiện dự thảo thỏa thuận khung hoạt động chung của NXBGDVN.</w:t>
      </w:r>
    </w:p>
    <w:p w:rsidR="009E682E" w:rsidRDefault="009E682E" w:rsidP="009A0ADB">
      <w:pPr>
        <w:ind w:left="1260" w:hanging="360"/>
        <w:jc w:val="both"/>
        <w:rPr>
          <w:sz w:val="28"/>
          <w:szCs w:val="28"/>
          <w:lang w:val="vi-VN"/>
        </w:rPr>
      </w:pPr>
      <w:r>
        <w:rPr>
          <w:sz w:val="28"/>
          <w:szCs w:val="28"/>
          <w:lang w:val="vi-VN"/>
        </w:rPr>
        <w:t>12.Xét duyệt kết quả thi đua cuối năm 2018.</w:t>
      </w:r>
    </w:p>
    <w:p w:rsidR="009E682E" w:rsidRDefault="009E682E" w:rsidP="009E682E">
      <w:pPr>
        <w:ind w:left="1260"/>
        <w:jc w:val="both"/>
        <w:rPr>
          <w:sz w:val="28"/>
          <w:szCs w:val="28"/>
          <w:lang w:val="vi-VN"/>
        </w:rPr>
      </w:pPr>
      <w:r>
        <w:rPr>
          <w:sz w:val="28"/>
          <w:szCs w:val="28"/>
          <w:lang w:val="vi-VN"/>
        </w:rPr>
        <w:t>Tổng kết công tác năm 2018.</w:t>
      </w:r>
    </w:p>
    <w:p w:rsidR="009E682E" w:rsidRDefault="009E682E" w:rsidP="009E682E">
      <w:pPr>
        <w:ind w:left="1260"/>
        <w:jc w:val="both"/>
        <w:rPr>
          <w:sz w:val="28"/>
          <w:szCs w:val="28"/>
          <w:lang w:val="vi-VN"/>
        </w:rPr>
      </w:pPr>
    </w:p>
    <w:p w:rsidR="00A915FE" w:rsidRPr="009E682E" w:rsidRDefault="00A915FE" w:rsidP="009E682E">
      <w:pPr>
        <w:jc w:val="both"/>
        <w:rPr>
          <w:sz w:val="28"/>
          <w:szCs w:val="28"/>
          <w:lang w:val="vi-VN"/>
        </w:rPr>
      </w:pPr>
    </w:p>
    <w:p w:rsidR="00A915FE" w:rsidRPr="00FB6E33" w:rsidRDefault="006C25C0" w:rsidP="000C29E9">
      <w:pPr>
        <w:ind w:left="1260" w:hanging="1260"/>
        <w:jc w:val="both"/>
        <w:rPr>
          <w:b/>
          <w:sz w:val="28"/>
          <w:szCs w:val="28"/>
        </w:rPr>
      </w:pPr>
      <w:r>
        <w:rPr>
          <w:b/>
          <w:sz w:val="28"/>
          <w:szCs w:val="28"/>
        </w:rPr>
        <w:lastRenderedPageBreak/>
        <w:t>II</w:t>
      </w:r>
      <w:r w:rsidR="00A915FE">
        <w:rPr>
          <w:b/>
          <w:sz w:val="28"/>
          <w:szCs w:val="28"/>
        </w:rPr>
        <w:t>.</w:t>
      </w:r>
      <w:r w:rsidR="00A915FE" w:rsidRPr="00FB6E33">
        <w:rPr>
          <w:b/>
          <w:sz w:val="28"/>
          <w:szCs w:val="28"/>
          <w:u w:val="single"/>
        </w:rPr>
        <w:t>Ban điều hành</w:t>
      </w:r>
      <w:r w:rsidR="00A915FE" w:rsidRPr="00FB6E33">
        <w:rPr>
          <w:b/>
          <w:sz w:val="28"/>
          <w:szCs w:val="28"/>
        </w:rPr>
        <w:t>:</w:t>
      </w:r>
    </w:p>
    <w:p w:rsidR="00A915FE" w:rsidRPr="00FB6E33" w:rsidRDefault="00A915FE" w:rsidP="00C85D4E">
      <w:pPr>
        <w:ind w:firstLine="270"/>
        <w:jc w:val="both"/>
        <w:rPr>
          <w:b/>
          <w:i/>
          <w:sz w:val="28"/>
          <w:szCs w:val="28"/>
        </w:rPr>
      </w:pPr>
      <w:r w:rsidRPr="00891AF2">
        <w:rPr>
          <w:b/>
          <w:i/>
          <w:sz w:val="28"/>
          <w:szCs w:val="28"/>
        </w:rPr>
        <w:t>1.</w:t>
      </w:r>
      <w:r w:rsidRPr="00FB6E33">
        <w:rPr>
          <w:b/>
          <w:i/>
          <w:sz w:val="28"/>
          <w:szCs w:val="28"/>
          <w:u w:val="single"/>
        </w:rPr>
        <w:t>Hoàn thành các công tác trọng tâm:</w:t>
      </w:r>
      <w:r w:rsidRPr="00FB6E33">
        <w:rPr>
          <w:b/>
          <w:i/>
          <w:sz w:val="28"/>
          <w:szCs w:val="28"/>
        </w:rPr>
        <w:tab/>
      </w:r>
      <w:r w:rsidRPr="00FB6E33">
        <w:rPr>
          <w:b/>
          <w:i/>
          <w:sz w:val="28"/>
          <w:szCs w:val="28"/>
        </w:rPr>
        <w:tab/>
      </w:r>
      <w:r w:rsidRPr="00FB6E33">
        <w:rPr>
          <w:b/>
          <w:i/>
          <w:sz w:val="28"/>
          <w:szCs w:val="28"/>
        </w:rPr>
        <w:tab/>
      </w:r>
      <w:r w:rsidRPr="00FB6E33">
        <w:rPr>
          <w:b/>
          <w:i/>
          <w:sz w:val="28"/>
          <w:szCs w:val="28"/>
        </w:rPr>
        <w:tab/>
      </w:r>
      <w:r w:rsidRPr="00FB6E33">
        <w:rPr>
          <w:b/>
          <w:i/>
          <w:sz w:val="28"/>
          <w:szCs w:val="28"/>
        </w:rPr>
        <w:tab/>
      </w:r>
      <w:r w:rsidRPr="00FB6E33">
        <w:rPr>
          <w:b/>
          <w:i/>
          <w:sz w:val="28"/>
          <w:szCs w:val="28"/>
        </w:rPr>
        <w:tab/>
      </w:r>
    </w:p>
    <w:p w:rsidR="00494234" w:rsidRDefault="00494234" w:rsidP="00494234">
      <w:pPr>
        <w:spacing w:line="0" w:lineRule="atLeast"/>
        <w:ind w:left="1080" w:hanging="540"/>
        <w:jc w:val="both"/>
        <w:rPr>
          <w:sz w:val="28"/>
          <w:szCs w:val="28"/>
        </w:rPr>
      </w:pPr>
      <w:r>
        <w:rPr>
          <w:sz w:val="28"/>
          <w:szCs w:val="28"/>
        </w:rPr>
        <w:t>1.1. Hoàn tất quyết toán 2017, công bố thông tin kết quả kinh doanh năm 2017 lên Sở Giao dịch Chứng khoán Hà Nội, Trả cổ tức đợt 2 (21/2), Giải quyết đầy đủ các chế độ lương thưởng cuối năm cho người lao động. Tiếp &amp; làm việc với đoàn kiểm toán NXBGDVN (4,5&amp;6/1)</w:t>
      </w:r>
    </w:p>
    <w:p w:rsidR="00494234" w:rsidRDefault="00494234" w:rsidP="00494234">
      <w:pPr>
        <w:spacing w:line="0" w:lineRule="atLeast"/>
        <w:ind w:left="1080" w:hanging="540"/>
        <w:jc w:val="both"/>
        <w:rPr>
          <w:sz w:val="28"/>
          <w:szCs w:val="28"/>
        </w:rPr>
      </w:pPr>
      <w:r>
        <w:rPr>
          <w:sz w:val="28"/>
          <w:szCs w:val="28"/>
        </w:rPr>
        <w:t>1.2 Tổ chức thành công các hội nghị : Hội nghị tổng kết năm 2017 tại đơn vị (26/1), Đại hội cổ đông thường niên 2018  (</w:t>
      </w:r>
      <w:r>
        <w:rPr>
          <w:color w:val="FF0000"/>
          <w:sz w:val="28"/>
          <w:szCs w:val="28"/>
        </w:rPr>
        <w:t>14/4),</w:t>
      </w:r>
      <w:r>
        <w:rPr>
          <w:sz w:val="28"/>
          <w:szCs w:val="28"/>
        </w:rPr>
        <w:t xml:space="preserve"> Hội nghị người lao động </w:t>
      </w:r>
      <w:r>
        <w:rPr>
          <w:color w:val="FF0000"/>
          <w:sz w:val="28"/>
          <w:szCs w:val="28"/>
        </w:rPr>
        <w:t>(10/4),</w:t>
      </w:r>
      <w:r>
        <w:rPr>
          <w:sz w:val="28"/>
          <w:szCs w:val="28"/>
        </w:rPr>
        <w:t xml:space="preserve"> Hội nghị khách hàng (28/4)</w:t>
      </w:r>
    </w:p>
    <w:p w:rsidR="00494234" w:rsidRDefault="00494234" w:rsidP="00494234">
      <w:pPr>
        <w:spacing w:line="0" w:lineRule="atLeast"/>
        <w:ind w:left="1080" w:hanging="540"/>
        <w:jc w:val="both"/>
        <w:rPr>
          <w:sz w:val="28"/>
          <w:szCs w:val="28"/>
        </w:rPr>
      </w:pPr>
      <w:r>
        <w:rPr>
          <w:sz w:val="28"/>
          <w:szCs w:val="28"/>
        </w:rPr>
        <w:t>1.3 Tổ chức tham quan cho người lao động theo thoả ước năm 2017 (ngày 28/2 – 3/3/2018), Thực hiện quy chế trả lương theo nghị định 49/CP</w:t>
      </w:r>
    </w:p>
    <w:p w:rsidR="00494234" w:rsidRDefault="00494234" w:rsidP="00494234">
      <w:pPr>
        <w:spacing w:line="0" w:lineRule="atLeast"/>
        <w:ind w:left="1080" w:hanging="540"/>
        <w:jc w:val="both"/>
        <w:rPr>
          <w:sz w:val="28"/>
          <w:szCs w:val="28"/>
        </w:rPr>
      </w:pPr>
      <w:r>
        <w:rPr>
          <w:sz w:val="28"/>
          <w:szCs w:val="28"/>
        </w:rPr>
        <w:t>1.4 Tham gia đoàn kiểm tra của Sở Giáo dục &amp; Đào tạo v/v công nhận trường đạt Chuẩn quốc gia. Phúc tra kết quả thi đua công tác TVTH năm học 2017 – 2018 và Hướng dẫn triển khai công tác thư viện TB Năm học 2018-2019</w:t>
      </w:r>
    </w:p>
    <w:p w:rsidR="00494234" w:rsidRPr="006F30DA" w:rsidRDefault="00494234" w:rsidP="00494234">
      <w:pPr>
        <w:spacing w:line="0" w:lineRule="atLeast"/>
        <w:ind w:left="1080" w:hanging="540"/>
        <w:jc w:val="both"/>
        <w:rPr>
          <w:sz w:val="28"/>
          <w:szCs w:val="28"/>
        </w:rPr>
      </w:pPr>
      <w:r>
        <w:rPr>
          <w:sz w:val="28"/>
          <w:szCs w:val="28"/>
        </w:rPr>
        <w:t xml:space="preserve">1.5 Tư vấn, hướng dẫn, thương thảo, tham dự thầu, ký kết hợp đồng kinh tế, chuyển giao &amp; quyết toán thiết bị giáo dục tại các phòng Giáo dục, trường </w:t>
      </w:r>
      <w:r w:rsidRPr="006F30DA">
        <w:rPr>
          <w:sz w:val="28"/>
          <w:szCs w:val="28"/>
        </w:rPr>
        <w:t>THPT và các ban quản lý dự án.</w:t>
      </w:r>
    </w:p>
    <w:p w:rsidR="00494234" w:rsidRDefault="00494234" w:rsidP="00494234">
      <w:pPr>
        <w:spacing w:line="0" w:lineRule="atLeast"/>
        <w:ind w:left="1080" w:hanging="540"/>
        <w:jc w:val="both"/>
        <w:rPr>
          <w:i/>
          <w:sz w:val="28"/>
          <w:szCs w:val="28"/>
        </w:rPr>
      </w:pPr>
      <w:r w:rsidRPr="006F30DA">
        <w:rPr>
          <w:sz w:val="28"/>
          <w:szCs w:val="28"/>
        </w:rPr>
        <w:t>1.6 Khảo sát, củng cố &amp; mở rộng mạng lưới phát hành sách giáo dục trong toàn tỉnh, đặc biệt quan tâm địa bàn Lagi, Phan Thiết, Tuy Phong, Bắc Bình. Theo dõi diễn biến thị trường để xây dựng, điều chỉnh chính sách bán hàng Sách, thiết bị giáo dục phù hợp mang tính cạnh tranh cao.Tổ chức tốt tháng phát hành SGD phục vụ hè 2018. Phát hành sách Vnen tiểu học</w:t>
      </w:r>
      <w:r>
        <w:rPr>
          <w:i/>
          <w:sz w:val="28"/>
          <w:szCs w:val="28"/>
        </w:rPr>
        <w:t>.</w:t>
      </w:r>
    </w:p>
    <w:p w:rsidR="00494234" w:rsidRDefault="00494234" w:rsidP="00494234">
      <w:pPr>
        <w:spacing w:line="0" w:lineRule="atLeast"/>
        <w:ind w:left="1080" w:hanging="540"/>
        <w:jc w:val="both"/>
        <w:rPr>
          <w:sz w:val="28"/>
          <w:szCs w:val="28"/>
        </w:rPr>
      </w:pPr>
      <w:r>
        <w:rPr>
          <w:sz w:val="28"/>
          <w:szCs w:val="28"/>
        </w:rPr>
        <w:t>1.7 Tư vấn lắp đặt hồ bơi cho 4 trường. Nhập nhanh xuất nhanh các loại hàng hoá phục vụ năm học, tổng hợp in ấn các loại ấn phẩm đầu năm học.</w:t>
      </w:r>
    </w:p>
    <w:p w:rsidR="00494234" w:rsidRDefault="00494234" w:rsidP="00494234">
      <w:pPr>
        <w:spacing w:line="0" w:lineRule="atLeast"/>
        <w:ind w:left="1080" w:hanging="540"/>
        <w:jc w:val="both"/>
        <w:rPr>
          <w:sz w:val="28"/>
          <w:szCs w:val="28"/>
        </w:rPr>
      </w:pPr>
      <w:r>
        <w:rPr>
          <w:sz w:val="28"/>
          <w:szCs w:val="28"/>
        </w:rPr>
        <w:t>1.8 Xét thi đua năm 2018</w:t>
      </w:r>
    </w:p>
    <w:p w:rsidR="00494234" w:rsidRDefault="00494234" w:rsidP="00494234">
      <w:pPr>
        <w:spacing w:line="0" w:lineRule="atLeast"/>
        <w:ind w:left="1080" w:hanging="540"/>
        <w:jc w:val="both"/>
        <w:rPr>
          <w:sz w:val="28"/>
          <w:szCs w:val="28"/>
        </w:rPr>
      </w:pPr>
      <w:r>
        <w:rPr>
          <w:sz w:val="28"/>
          <w:szCs w:val="28"/>
        </w:rPr>
        <w:t>1.9 Phối hợp công ty Phương Nam, Miền Nam mở lớp tập huấn tiếng anh đề án 2020 và hướng dẫn sử dụng sách tin học, trải nghiệm sáng tạo.Thực hiện gói thầu trường tiểu học Xuân An, thương thảo cung cấp thiết bị cho trường THCS Lê Văn Tám, bàn giao lắp đặt thiết bị cho trường THPT Ngô Quyền Phú Quý, Làm việc với các trường Dân tộc nội trú về nhu cầu trang thiết bị đầu năm học. Sắp xếp nhân sự trong thời gian cao điểm, Tham dự các gói thầu mua sắm trong tỉnh.</w:t>
      </w:r>
    </w:p>
    <w:p w:rsidR="00494234" w:rsidRDefault="00494234" w:rsidP="00494234">
      <w:pPr>
        <w:spacing w:line="0" w:lineRule="atLeast"/>
        <w:ind w:left="1080" w:hanging="540"/>
        <w:jc w:val="both"/>
        <w:rPr>
          <w:sz w:val="28"/>
          <w:szCs w:val="28"/>
        </w:rPr>
      </w:pPr>
      <w:r>
        <w:rPr>
          <w:sz w:val="28"/>
          <w:szCs w:val="28"/>
        </w:rPr>
        <w:t>1.10 Quyết toán kết quả  kinh doanh năm</w:t>
      </w:r>
      <w:r w:rsidR="006F30DA">
        <w:rPr>
          <w:sz w:val="28"/>
          <w:szCs w:val="28"/>
        </w:rPr>
        <w:t xml:space="preserve"> 2018</w:t>
      </w:r>
      <w:r>
        <w:rPr>
          <w:sz w:val="28"/>
          <w:szCs w:val="28"/>
        </w:rPr>
        <w:t>. Tập trung công tác thu hồi công nợ đến hạn đồng thời tăng cường đầu tư tài chính ngắn hạn.</w:t>
      </w:r>
    </w:p>
    <w:p w:rsidR="00494234" w:rsidRDefault="00494234" w:rsidP="00494234">
      <w:pPr>
        <w:tabs>
          <w:tab w:val="center" w:pos="7200"/>
        </w:tabs>
        <w:spacing w:line="0" w:lineRule="atLeast"/>
        <w:ind w:left="1440" w:hanging="540"/>
        <w:jc w:val="both"/>
        <w:rPr>
          <w:b/>
          <w:sz w:val="28"/>
          <w:szCs w:val="28"/>
          <w:u w:val="single"/>
        </w:rPr>
      </w:pPr>
    </w:p>
    <w:p w:rsidR="00A915FE" w:rsidRPr="00CD28B9" w:rsidRDefault="00A915FE" w:rsidP="00494234">
      <w:pPr>
        <w:tabs>
          <w:tab w:val="left" w:pos="720"/>
        </w:tabs>
        <w:jc w:val="both"/>
        <w:rPr>
          <w:b/>
          <w:i/>
          <w:sz w:val="36"/>
          <w:szCs w:val="36"/>
          <w:u w:val="single"/>
        </w:rPr>
        <w:sectPr w:rsidR="00A915FE" w:rsidRPr="00CD28B9" w:rsidSect="00F03AB1">
          <w:headerReference w:type="even" r:id="rId7"/>
          <w:headerReference w:type="default" r:id="rId8"/>
          <w:pgSz w:w="11907" w:h="16840" w:code="9"/>
          <w:pgMar w:top="265" w:right="747" w:bottom="15" w:left="1350" w:header="540" w:footer="720" w:gutter="0"/>
          <w:cols w:space="720"/>
          <w:docGrid w:linePitch="360"/>
        </w:sectPr>
      </w:pPr>
    </w:p>
    <w:p w:rsidR="00A915FE" w:rsidRPr="00CB7750" w:rsidRDefault="006C25C0" w:rsidP="006F4E95">
      <w:pPr>
        <w:ind w:left="1440"/>
        <w:jc w:val="both"/>
        <w:rPr>
          <w:b/>
          <w:i/>
          <w:sz w:val="28"/>
          <w:szCs w:val="28"/>
        </w:rPr>
      </w:pPr>
      <w:r w:rsidRPr="00CB7750">
        <w:rPr>
          <w:b/>
          <w:i/>
          <w:sz w:val="28"/>
          <w:szCs w:val="28"/>
        </w:rPr>
        <w:lastRenderedPageBreak/>
        <w:t>III</w:t>
      </w:r>
      <w:r w:rsidR="00A915FE" w:rsidRPr="00CB7750">
        <w:rPr>
          <w:b/>
          <w:i/>
          <w:sz w:val="28"/>
          <w:szCs w:val="28"/>
        </w:rPr>
        <w:t>.</w:t>
      </w:r>
      <w:r w:rsidR="00A915FE" w:rsidRPr="00CB7750">
        <w:rPr>
          <w:b/>
          <w:i/>
          <w:sz w:val="28"/>
          <w:szCs w:val="28"/>
          <w:u w:val="single"/>
        </w:rPr>
        <w:t xml:space="preserve"> Đánh giá tiến độ &amp; chất lượng thực hiện kế họach kinh doanh năm 201</w:t>
      </w:r>
      <w:r w:rsidR="00D70E79" w:rsidRPr="00CB7750">
        <w:rPr>
          <w:b/>
          <w:i/>
          <w:sz w:val="28"/>
          <w:szCs w:val="28"/>
          <w:u w:val="single"/>
        </w:rPr>
        <w:t>8</w:t>
      </w:r>
      <w:r w:rsidR="00A915FE" w:rsidRPr="00CB7750">
        <w:rPr>
          <w:b/>
          <w:i/>
          <w:sz w:val="28"/>
          <w:szCs w:val="28"/>
        </w:rPr>
        <w:t>:</w:t>
      </w:r>
    </w:p>
    <w:p w:rsidR="00A915FE" w:rsidRPr="0060398B" w:rsidRDefault="0060398B" w:rsidP="000B7268">
      <w:pPr>
        <w:rPr>
          <w:b/>
          <w:sz w:val="16"/>
          <w:szCs w:val="16"/>
        </w:rPr>
      </w:pPr>
      <w:r>
        <w:rPr>
          <w:b/>
          <w:sz w:val="36"/>
          <w:szCs w:val="36"/>
        </w:rPr>
        <w:tab/>
      </w:r>
      <w:r>
        <w:rPr>
          <w:b/>
          <w:sz w:val="36"/>
          <w:szCs w:val="36"/>
        </w:rPr>
        <w:tab/>
      </w:r>
      <w:r>
        <w:rPr>
          <w:b/>
          <w:sz w:val="36"/>
          <w:szCs w:val="36"/>
        </w:rPr>
        <w:tab/>
      </w:r>
      <w:r>
        <w:rPr>
          <w:b/>
          <w:sz w:val="36"/>
          <w:szCs w:val="36"/>
        </w:rPr>
        <w:tab/>
      </w:r>
    </w:p>
    <w:tbl>
      <w:tblPr>
        <w:tblW w:w="15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440"/>
        <w:gridCol w:w="990"/>
        <w:gridCol w:w="1350"/>
        <w:gridCol w:w="900"/>
        <w:gridCol w:w="1530"/>
        <w:gridCol w:w="1080"/>
        <w:gridCol w:w="1530"/>
        <w:gridCol w:w="1080"/>
        <w:gridCol w:w="1530"/>
        <w:gridCol w:w="1350"/>
        <w:gridCol w:w="1350"/>
      </w:tblGrid>
      <w:tr w:rsidR="00C461AF" w:rsidRPr="00FB6E33" w:rsidTr="00A93510">
        <w:trPr>
          <w:trHeight w:val="278"/>
        </w:trPr>
        <w:tc>
          <w:tcPr>
            <w:tcW w:w="990" w:type="dxa"/>
            <w:vMerge w:val="restart"/>
          </w:tcPr>
          <w:p w:rsidR="00C461AF" w:rsidRPr="00FB6E33" w:rsidRDefault="00C461AF" w:rsidP="00B05157">
            <w:pPr>
              <w:tabs>
                <w:tab w:val="left" w:pos="252"/>
              </w:tabs>
              <w:jc w:val="both"/>
              <w:rPr>
                <w:sz w:val="26"/>
                <w:szCs w:val="26"/>
              </w:rPr>
            </w:pPr>
          </w:p>
        </w:tc>
        <w:tc>
          <w:tcPr>
            <w:tcW w:w="2430" w:type="dxa"/>
            <w:gridSpan w:val="2"/>
          </w:tcPr>
          <w:p w:rsidR="00C461AF" w:rsidRPr="00FB6E33" w:rsidRDefault="00C461AF" w:rsidP="00B05157">
            <w:pPr>
              <w:jc w:val="center"/>
              <w:rPr>
                <w:b/>
                <w:sz w:val="26"/>
                <w:szCs w:val="26"/>
              </w:rPr>
            </w:pPr>
            <w:r w:rsidRPr="00FB6E33">
              <w:rPr>
                <w:b/>
                <w:sz w:val="26"/>
                <w:szCs w:val="26"/>
              </w:rPr>
              <w:t>Quý 1</w:t>
            </w:r>
          </w:p>
        </w:tc>
        <w:tc>
          <w:tcPr>
            <w:tcW w:w="2250" w:type="dxa"/>
            <w:gridSpan w:val="2"/>
          </w:tcPr>
          <w:p w:rsidR="00C461AF" w:rsidRPr="00FB6E33" w:rsidRDefault="00C461AF" w:rsidP="00B05157">
            <w:pPr>
              <w:jc w:val="center"/>
              <w:rPr>
                <w:b/>
                <w:sz w:val="26"/>
                <w:szCs w:val="26"/>
              </w:rPr>
            </w:pPr>
            <w:r w:rsidRPr="00FB6E33">
              <w:rPr>
                <w:b/>
                <w:sz w:val="26"/>
                <w:szCs w:val="26"/>
              </w:rPr>
              <w:t>Quý 2</w:t>
            </w:r>
          </w:p>
        </w:tc>
        <w:tc>
          <w:tcPr>
            <w:tcW w:w="2610" w:type="dxa"/>
            <w:gridSpan w:val="2"/>
          </w:tcPr>
          <w:p w:rsidR="00C461AF" w:rsidRPr="00FB6E33" w:rsidRDefault="00C461AF" w:rsidP="00B05157">
            <w:pPr>
              <w:jc w:val="center"/>
              <w:rPr>
                <w:b/>
                <w:sz w:val="26"/>
                <w:szCs w:val="26"/>
              </w:rPr>
            </w:pPr>
            <w:r w:rsidRPr="00FB6E33">
              <w:rPr>
                <w:b/>
                <w:sz w:val="26"/>
                <w:szCs w:val="26"/>
              </w:rPr>
              <w:t>Quý 3</w:t>
            </w:r>
          </w:p>
        </w:tc>
        <w:tc>
          <w:tcPr>
            <w:tcW w:w="2610" w:type="dxa"/>
            <w:gridSpan w:val="2"/>
          </w:tcPr>
          <w:p w:rsidR="00C461AF" w:rsidRPr="00FB6E33" w:rsidRDefault="00C461AF" w:rsidP="00B05157">
            <w:pPr>
              <w:jc w:val="center"/>
              <w:rPr>
                <w:b/>
                <w:sz w:val="26"/>
                <w:szCs w:val="26"/>
              </w:rPr>
            </w:pPr>
            <w:r w:rsidRPr="00FB6E33">
              <w:rPr>
                <w:b/>
                <w:sz w:val="26"/>
                <w:szCs w:val="26"/>
              </w:rPr>
              <w:t>Quý 4</w:t>
            </w:r>
          </w:p>
        </w:tc>
        <w:tc>
          <w:tcPr>
            <w:tcW w:w="4230" w:type="dxa"/>
            <w:gridSpan w:val="3"/>
          </w:tcPr>
          <w:p w:rsidR="00C461AF" w:rsidRPr="00FB6E33" w:rsidRDefault="00C461AF" w:rsidP="00B05157">
            <w:pPr>
              <w:jc w:val="center"/>
              <w:rPr>
                <w:b/>
                <w:sz w:val="26"/>
                <w:szCs w:val="26"/>
              </w:rPr>
            </w:pPr>
            <w:r>
              <w:rPr>
                <w:b/>
                <w:sz w:val="26"/>
                <w:szCs w:val="26"/>
              </w:rPr>
              <w:t>Cộng cả năm 2018</w:t>
            </w:r>
          </w:p>
        </w:tc>
      </w:tr>
      <w:tr w:rsidR="00002219" w:rsidRPr="00FB6E33" w:rsidTr="00002219">
        <w:trPr>
          <w:trHeight w:val="1301"/>
        </w:trPr>
        <w:tc>
          <w:tcPr>
            <w:tcW w:w="990" w:type="dxa"/>
            <w:vMerge/>
            <w:vAlign w:val="center"/>
          </w:tcPr>
          <w:p w:rsidR="00002219" w:rsidRPr="00FB6E33" w:rsidRDefault="00002219" w:rsidP="00B05157">
            <w:pPr>
              <w:tabs>
                <w:tab w:val="left" w:pos="252"/>
              </w:tabs>
              <w:jc w:val="center"/>
              <w:rPr>
                <w:sz w:val="26"/>
                <w:szCs w:val="26"/>
              </w:rPr>
            </w:pPr>
          </w:p>
        </w:tc>
        <w:tc>
          <w:tcPr>
            <w:tcW w:w="1440" w:type="dxa"/>
            <w:vAlign w:val="center"/>
          </w:tcPr>
          <w:p w:rsidR="00002219" w:rsidRPr="00FB6E33" w:rsidRDefault="00002219" w:rsidP="00B05157">
            <w:pPr>
              <w:jc w:val="center"/>
              <w:rPr>
                <w:b/>
                <w:sz w:val="26"/>
                <w:szCs w:val="26"/>
              </w:rPr>
            </w:pPr>
            <w:r>
              <w:rPr>
                <w:b/>
                <w:sz w:val="26"/>
                <w:szCs w:val="26"/>
              </w:rPr>
              <w:t>Thực hiện</w:t>
            </w:r>
          </w:p>
        </w:tc>
        <w:tc>
          <w:tcPr>
            <w:tcW w:w="990" w:type="dxa"/>
            <w:vAlign w:val="center"/>
          </w:tcPr>
          <w:p w:rsidR="00002219" w:rsidRPr="00FB6E33" w:rsidRDefault="00002219" w:rsidP="004269BB">
            <w:pPr>
              <w:jc w:val="center"/>
              <w:rPr>
                <w:b/>
                <w:sz w:val="26"/>
                <w:szCs w:val="26"/>
              </w:rPr>
            </w:pPr>
            <w:r w:rsidRPr="00FB6E33">
              <w:rPr>
                <w:b/>
                <w:sz w:val="26"/>
                <w:szCs w:val="26"/>
              </w:rPr>
              <w:t>%KH</w:t>
            </w:r>
          </w:p>
          <w:p w:rsidR="00002219" w:rsidRPr="00FB6E33" w:rsidRDefault="00002219" w:rsidP="004269BB">
            <w:pPr>
              <w:jc w:val="center"/>
              <w:rPr>
                <w:b/>
                <w:sz w:val="26"/>
                <w:szCs w:val="26"/>
              </w:rPr>
            </w:pPr>
            <w:r w:rsidRPr="00FB6E33">
              <w:rPr>
                <w:b/>
                <w:sz w:val="26"/>
                <w:szCs w:val="26"/>
              </w:rPr>
              <w:t>201</w:t>
            </w:r>
            <w:r>
              <w:rPr>
                <w:b/>
                <w:sz w:val="26"/>
                <w:szCs w:val="26"/>
              </w:rPr>
              <w:t>8</w:t>
            </w:r>
          </w:p>
        </w:tc>
        <w:tc>
          <w:tcPr>
            <w:tcW w:w="1350" w:type="dxa"/>
            <w:vAlign w:val="center"/>
          </w:tcPr>
          <w:p w:rsidR="00002219" w:rsidRPr="00FB6E33" w:rsidRDefault="00002219" w:rsidP="00ED60B5">
            <w:pPr>
              <w:jc w:val="center"/>
              <w:rPr>
                <w:b/>
                <w:sz w:val="26"/>
                <w:szCs w:val="26"/>
              </w:rPr>
            </w:pPr>
            <w:r>
              <w:rPr>
                <w:b/>
                <w:sz w:val="26"/>
                <w:szCs w:val="26"/>
              </w:rPr>
              <w:t>Thực hiện</w:t>
            </w:r>
          </w:p>
        </w:tc>
        <w:tc>
          <w:tcPr>
            <w:tcW w:w="900" w:type="dxa"/>
            <w:vAlign w:val="center"/>
          </w:tcPr>
          <w:p w:rsidR="00002219" w:rsidRPr="00FB6E33" w:rsidRDefault="00002219" w:rsidP="00ED60B5">
            <w:pPr>
              <w:jc w:val="center"/>
              <w:rPr>
                <w:b/>
                <w:sz w:val="26"/>
                <w:szCs w:val="26"/>
              </w:rPr>
            </w:pPr>
            <w:r w:rsidRPr="00FB6E33">
              <w:rPr>
                <w:b/>
                <w:sz w:val="26"/>
                <w:szCs w:val="26"/>
              </w:rPr>
              <w:t>%KH</w:t>
            </w:r>
          </w:p>
          <w:p w:rsidR="00002219" w:rsidRPr="00FB6E33" w:rsidRDefault="00002219" w:rsidP="00ED60B5">
            <w:pPr>
              <w:jc w:val="center"/>
              <w:rPr>
                <w:b/>
                <w:sz w:val="26"/>
                <w:szCs w:val="26"/>
              </w:rPr>
            </w:pPr>
            <w:r w:rsidRPr="00FB6E33">
              <w:rPr>
                <w:b/>
                <w:sz w:val="26"/>
                <w:szCs w:val="26"/>
              </w:rPr>
              <w:t>201</w:t>
            </w:r>
            <w:r>
              <w:rPr>
                <w:b/>
                <w:sz w:val="26"/>
                <w:szCs w:val="26"/>
              </w:rPr>
              <w:t>8</w:t>
            </w:r>
          </w:p>
        </w:tc>
        <w:tc>
          <w:tcPr>
            <w:tcW w:w="1530" w:type="dxa"/>
            <w:vAlign w:val="center"/>
          </w:tcPr>
          <w:p w:rsidR="00002219" w:rsidRPr="00FB6E33" w:rsidRDefault="00002219" w:rsidP="00ED60B5">
            <w:pPr>
              <w:jc w:val="center"/>
              <w:rPr>
                <w:b/>
                <w:sz w:val="26"/>
                <w:szCs w:val="26"/>
              </w:rPr>
            </w:pPr>
            <w:r>
              <w:rPr>
                <w:b/>
                <w:sz w:val="26"/>
                <w:szCs w:val="26"/>
              </w:rPr>
              <w:t>Thực hiện</w:t>
            </w:r>
          </w:p>
        </w:tc>
        <w:tc>
          <w:tcPr>
            <w:tcW w:w="1080" w:type="dxa"/>
            <w:vAlign w:val="center"/>
          </w:tcPr>
          <w:p w:rsidR="00002219" w:rsidRPr="00FB6E33" w:rsidRDefault="00002219" w:rsidP="00ED60B5">
            <w:pPr>
              <w:jc w:val="center"/>
              <w:rPr>
                <w:b/>
                <w:sz w:val="26"/>
                <w:szCs w:val="26"/>
              </w:rPr>
            </w:pPr>
            <w:r w:rsidRPr="00FB6E33">
              <w:rPr>
                <w:b/>
                <w:sz w:val="26"/>
                <w:szCs w:val="26"/>
              </w:rPr>
              <w:t>%KH</w:t>
            </w:r>
          </w:p>
          <w:p w:rsidR="00002219" w:rsidRPr="00FB6E33" w:rsidRDefault="00002219" w:rsidP="00ED60B5">
            <w:pPr>
              <w:jc w:val="center"/>
              <w:rPr>
                <w:b/>
                <w:sz w:val="26"/>
                <w:szCs w:val="26"/>
              </w:rPr>
            </w:pPr>
            <w:r w:rsidRPr="00FB6E33">
              <w:rPr>
                <w:b/>
                <w:sz w:val="26"/>
                <w:szCs w:val="26"/>
              </w:rPr>
              <w:t>201</w:t>
            </w:r>
            <w:r>
              <w:rPr>
                <w:b/>
                <w:sz w:val="26"/>
                <w:szCs w:val="26"/>
              </w:rPr>
              <w:t>8</w:t>
            </w:r>
          </w:p>
        </w:tc>
        <w:tc>
          <w:tcPr>
            <w:tcW w:w="1530" w:type="dxa"/>
            <w:vAlign w:val="center"/>
          </w:tcPr>
          <w:p w:rsidR="00002219" w:rsidRPr="00FB6E33" w:rsidRDefault="00002219" w:rsidP="00ED60B5">
            <w:pPr>
              <w:jc w:val="center"/>
              <w:rPr>
                <w:b/>
                <w:sz w:val="26"/>
                <w:szCs w:val="26"/>
              </w:rPr>
            </w:pPr>
            <w:r>
              <w:rPr>
                <w:b/>
                <w:sz w:val="26"/>
                <w:szCs w:val="26"/>
              </w:rPr>
              <w:t>Thực hiện</w:t>
            </w:r>
          </w:p>
        </w:tc>
        <w:tc>
          <w:tcPr>
            <w:tcW w:w="1080" w:type="dxa"/>
            <w:vAlign w:val="center"/>
          </w:tcPr>
          <w:p w:rsidR="00002219" w:rsidRPr="00FB6E33" w:rsidRDefault="00002219" w:rsidP="00ED60B5">
            <w:pPr>
              <w:jc w:val="center"/>
              <w:rPr>
                <w:b/>
                <w:sz w:val="26"/>
                <w:szCs w:val="26"/>
              </w:rPr>
            </w:pPr>
            <w:r w:rsidRPr="00FB6E33">
              <w:rPr>
                <w:b/>
                <w:sz w:val="26"/>
                <w:szCs w:val="26"/>
              </w:rPr>
              <w:t>%KH</w:t>
            </w:r>
          </w:p>
          <w:p w:rsidR="00002219" w:rsidRPr="00FB6E33" w:rsidRDefault="00002219" w:rsidP="00ED60B5">
            <w:pPr>
              <w:jc w:val="center"/>
              <w:rPr>
                <w:b/>
                <w:sz w:val="26"/>
                <w:szCs w:val="26"/>
              </w:rPr>
            </w:pPr>
            <w:r w:rsidRPr="00FB6E33">
              <w:rPr>
                <w:b/>
                <w:sz w:val="26"/>
                <w:szCs w:val="26"/>
              </w:rPr>
              <w:t>201</w:t>
            </w:r>
            <w:r>
              <w:rPr>
                <w:b/>
                <w:sz w:val="26"/>
                <w:szCs w:val="26"/>
              </w:rPr>
              <w:t>8</w:t>
            </w:r>
          </w:p>
        </w:tc>
        <w:tc>
          <w:tcPr>
            <w:tcW w:w="1530" w:type="dxa"/>
            <w:vAlign w:val="center"/>
          </w:tcPr>
          <w:p w:rsidR="00002219" w:rsidRPr="00FB6E33" w:rsidRDefault="00002219" w:rsidP="004368B9">
            <w:pPr>
              <w:jc w:val="center"/>
              <w:rPr>
                <w:b/>
                <w:sz w:val="26"/>
                <w:szCs w:val="26"/>
              </w:rPr>
            </w:pPr>
            <w:r>
              <w:rPr>
                <w:b/>
                <w:sz w:val="26"/>
                <w:szCs w:val="26"/>
              </w:rPr>
              <w:t>Thực hiện</w:t>
            </w:r>
          </w:p>
        </w:tc>
        <w:tc>
          <w:tcPr>
            <w:tcW w:w="1350" w:type="dxa"/>
            <w:vAlign w:val="center"/>
          </w:tcPr>
          <w:p w:rsidR="00002219" w:rsidRPr="00FB6E33" w:rsidRDefault="00002219" w:rsidP="004368B9">
            <w:pPr>
              <w:jc w:val="center"/>
              <w:rPr>
                <w:b/>
                <w:sz w:val="26"/>
                <w:szCs w:val="26"/>
              </w:rPr>
            </w:pPr>
            <w:r w:rsidRPr="00FB6E33">
              <w:rPr>
                <w:b/>
                <w:sz w:val="26"/>
                <w:szCs w:val="26"/>
              </w:rPr>
              <w:t>%KH</w:t>
            </w:r>
          </w:p>
          <w:p w:rsidR="00002219" w:rsidRPr="00FB6E33" w:rsidRDefault="00002219" w:rsidP="004368B9">
            <w:pPr>
              <w:jc w:val="center"/>
              <w:rPr>
                <w:b/>
                <w:sz w:val="26"/>
                <w:szCs w:val="26"/>
              </w:rPr>
            </w:pPr>
            <w:r w:rsidRPr="00FB6E33">
              <w:rPr>
                <w:b/>
                <w:sz w:val="26"/>
                <w:szCs w:val="26"/>
              </w:rPr>
              <w:t>201</w:t>
            </w:r>
            <w:r>
              <w:rPr>
                <w:b/>
                <w:sz w:val="26"/>
                <w:szCs w:val="26"/>
              </w:rPr>
              <w:t>8</w:t>
            </w:r>
          </w:p>
        </w:tc>
        <w:tc>
          <w:tcPr>
            <w:tcW w:w="1350" w:type="dxa"/>
            <w:vAlign w:val="center"/>
          </w:tcPr>
          <w:p w:rsidR="00002219" w:rsidRPr="00FB6E33" w:rsidRDefault="00002219" w:rsidP="00002219">
            <w:pPr>
              <w:jc w:val="center"/>
              <w:rPr>
                <w:b/>
                <w:sz w:val="26"/>
                <w:szCs w:val="26"/>
              </w:rPr>
            </w:pPr>
            <w:r>
              <w:rPr>
                <w:b/>
                <w:sz w:val="26"/>
                <w:szCs w:val="26"/>
              </w:rPr>
              <w:t>So cùng kỳ 2017</w:t>
            </w:r>
          </w:p>
        </w:tc>
      </w:tr>
      <w:tr w:rsidR="00115987" w:rsidRPr="006C25C0" w:rsidTr="00115987">
        <w:trPr>
          <w:trHeight w:val="1813"/>
        </w:trPr>
        <w:tc>
          <w:tcPr>
            <w:tcW w:w="990" w:type="dxa"/>
          </w:tcPr>
          <w:p w:rsidR="00115987" w:rsidRPr="00FB6E33" w:rsidRDefault="00115987" w:rsidP="00B05157">
            <w:pPr>
              <w:jc w:val="right"/>
            </w:pPr>
          </w:p>
          <w:p w:rsidR="00115987" w:rsidRPr="00FB6E33" w:rsidRDefault="00115987" w:rsidP="00B05157">
            <w:pPr>
              <w:rPr>
                <w:b/>
              </w:rPr>
            </w:pPr>
            <w:r w:rsidRPr="00FB6E33">
              <w:rPr>
                <w:b/>
              </w:rPr>
              <w:t>-Doanh thu</w:t>
            </w:r>
          </w:p>
          <w:p w:rsidR="00115987" w:rsidRPr="00FB6E33" w:rsidRDefault="00115987" w:rsidP="00B05157">
            <w:pPr>
              <w:rPr>
                <w:b/>
              </w:rPr>
            </w:pPr>
          </w:p>
          <w:p w:rsidR="00115987" w:rsidRPr="00FB6E33" w:rsidRDefault="00115987" w:rsidP="00B05157">
            <w:pPr>
              <w:rPr>
                <w:b/>
              </w:rPr>
            </w:pPr>
          </w:p>
          <w:p w:rsidR="00115987" w:rsidRPr="00FB6E33" w:rsidRDefault="00115987" w:rsidP="00B05157">
            <w:pPr>
              <w:rPr>
                <w:b/>
              </w:rPr>
            </w:pPr>
            <w:r w:rsidRPr="00FB6E33">
              <w:rPr>
                <w:b/>
              </w:rPr>
              <w:t xml:space="preserve">-Lợi nhuận </w:t>
            </w:r>
          </w:p>
          <w:p w:rsidR="00115987" w:rsidRPr="00FB6E33" w:rsidRDefault="00115987" w:rsidP="00B05157"/>
        </w:tc>
        <w:tc>
          <w:tcPr>
            <w:tcW w:w="1440" w:type="dxa"/>
          </w:tcPr>
          <w:p w:rsidR="00115987" w:rsidRPr="006C25C0" w:rsidRDefault="00115987" w:rsidP="006C25C0">
            <w:pPr>
              <w:jc w:val="center"/>
              <w:rPr>
                <w:b/>
              </w:rPr>
            </w:pPr>
          </w:p>
          <w:p w:rsidR="00115987" w:rsidRPr="006C25C0" w:rsidRDefault="00115987" w:rsidP="006C25C0">
            <w:pPr>
              <w:jc w:val="center"/>
              <w:rPr>
                <w:b/>
              </w:rPr>
            </w:pPr>
            <w:r w:rsidRPr="006C25C0">
              <w:rPr>
                <w:b/>
              </w:rPr>
              <w:t>4.477</w:t>
            </w:r>
          </w:p>
          <w:p w:rsidR="00115987" w:rsidRPr="006C25C0" w:rsidRDefault="00115987" w:rsidP="006C25C0">
            <w:pPr>
              <w:jc w:val="center"/>
              <w:rPr>
                <w:b/>
              </w:rPr>
            </w:pPr>
          </w:p>
          <w:p w:rsidR="00115987" w:rsidRPr="006C25C0" w:rsidRDefault="00115987" w:rsidP="006C25C0">
            <w:pPr>
              <w:jc w:val="center"/>
              <w:rPr>
                <w:b/>
              </w:rPr>
            </w:pPr>
          </w:p>
          <w:p w:rsidR="00115987" w:rsidRPr="006C25C0" w:rsidRDefault="00115987" w:rsidP="006C25C0">
            <w:pPr>
              <w:rPr>
                <w:b/>
              </w:rPr>
            </w:pPr>
          </w:p>
          <w:p w:rsidR="00115987" w:rsidRPr="006C25C0" w:rsidRDefault="00115987" w:rsidP="006C25C0">
            <w:pPr>
              <w:jc w:val="center"/>
              <w:rPr>
                <w:b/>
              </w:rPr>
            </w:pPr>
            <w:r w:rsidRPr="006C25C0">
              <w:rPr>
                <w:b/>
              </w:rPr>
              <w:t>188</w:t>
            </w:r>
          </w:p>
        </w:tc>
        <w:tc>
          <w:tcPr>
            <w:tcW w:w="990" w:type="dxa"/>
          </w:tcPr>
          <w:p w:rsidR="00115987" w:rsidRDefault="00115987" w:rsidP="006C25C0">
            <w:pPr>
              <w:jc w:val="center"/>
              <w:rPr>
                <w:b/>
              </w:rPr>
            </w:pPr>
          </w:p>
          <w:p w:rsidR="00115987" w:rsidRDefault="00115987" w:rsidP="006C25C0">
            <w:pPr>
              <w:jc w:val="center"/>
              <w:rPr>
                <w:b/>
              </w:rPr>
            </w:pPr>
            <w:r>
              <w:rPr>
                <w:b/>
              </w:rPr>
              <w:t>8,14</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115987" w:rsidP="006C25C0">
            <w:pPr>
              <w:jc w:val="center"/>
              <w:rPr>
                <w:b/>
              </w:rPr>
            </w:pPr>
            <w:r>
              <w:rPr>
                <w:b/>
              </w:rPr>
              <w:t>10,44</w:t>
            </w:r>
          </w:p>
        </w:tc>
        <w:tc>
          <w:tcPr>
            <w:tcW w:w="1350" w:type="dxa"/>
          </w:tcPr>
          <w:p w:rsidR="00115987" w:rsidRDefault="00115987" w:rsidP="006C25C0">
            <w:pPr>
              <w:jc w:val="center"/>
              <w:rPr>
                <w:b/>
              </w:rPr>
            </w:pPr>
          </w:p>
          <w:p w:rsidR="00115987" w:rsidRDefault="00115987" w:rsidP="006C25C0">
            <w:pPr>
              <w:jc w:val="center"/>
              <w:rPr>
                <w:b/>
              </w:rPr>
            </w:pPr>
            <w:r>
              <w:rPr>
                <w:b/>
              </w:rPr>
              <w:t>16.347</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115987" w:rsidP="006C25C0">
            <w:pPr>
              <w:jc w:val="center"/>
              <w:rPr>
                <w:b/>
              </w:rPr>
            </w:pPr>
            <w:r>
              <w:rPr>
                <w:b/>
              </w:rPr>
              <w:t>431</w:t>
            </w:r>
          </w:p>
        </w:tc>
        <w:tc>
          <w:tcPr>
            <w:tcW w:w="900" w:type="dxa"/>
          </w:tcPr>
          <w:p w:rsidR="00115987" w:rsidRDefault="00115987" w:rsidP="006C25C0">
            <w:pPr>
              <w:jc w:val="center"/>
              <w:rPr>
                <w:b/>
              </w:rPr>
            </w:pPr>
          </w:p>
          <w:p w:rsidR="00115987" w:rsidRDefault="00115987" w:rsidP="006C25C0">
            <w:pPr>
              <w:jc w:val="center"/>
              <w:rPr>
                <w:b/>
              </w:rPr>
            </w:pPr>
            <w:r>
              <w:rPr>
                <w:b/>
              </w:rPr>
              <w:t>29,72</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115987" w:rsidP="006C25C0">
            <w:pPr>
              <w:jc w:val="center"/>
              <w:rPr>
                <w:b/>
              </w:rPr>
            </w:pPr>
            <w:r>
              <w:rPr>
                <w:b/>
              </w:rPr>
              <w:t>3,94</w:t>
            </w:r>
          </w:p>
        </w:tc>
        <w:tc>
          <w:tcPr>
            <w:tcW w:w="1530" w:type="dxa"/>
          </w:tcPr>
          <w:p w:rsidR="00115987" w:rsidRDefault="00115987" w:rsidP="006C25C0">
            <w:pPr>
              <w:jc w:val="center"/>
              <w:rPr>
                <w:b/>
              </w:rPr>
            </w:pPr>
          </w:p>
          <w:p w:rsidR="00115987" w:rsidRDefault="00C461AF" w:rsidP="006C25C0">
            <w:pPr>
              <w:jc w:val="center"/>
              <w:rPr>
                <w:b/>
              </w:rPr>
            </w:pPr>
            <w:r>
              <w:rPr>
                <w:b/>
              </w:rPr>
              <w:t>21,123</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C461AF" w:rsidP="006C25C0">
            <w:pPr>
              <w:jc w:val="center"/>
              <w:rPr>
                <w:b/>
              </w:rPr>
            </w:pPr>
            <w:r>
              <w:rPr>
                <w:b/>
              </w:rPr>
              <w:t>940</w:t>
            </w:r>
          </w:p>
        </w:tc>
        <w:tc>
          <w:tcPr>
            <w:tcW w:w="1080" w:type="dxa"/>
          </w:tcPr>
          <w:p w:rsidR="00115987" w:rsidRDefault="00115987" w:rsidP="006C25C0">
            <w:pPr>
              <w:jc w:val="center"/>
              <w:rPr>
                <w:b/>
              </w:rPr>
            </w:pPr>
          </w:p>
          <w:p w:rsidR="00115987" w:rsidRDefault="00C461AF" w:rsidP="006C25C0">
            <w:pPr>
              <w:jc w:val="center"/>
              <w:rPr>
                <w:b/>
              </w:rPr>
            </w:pPr>
            <w:r>
              <w:rPr>
                <w:b/>
              </w:rPr>
              <w:t>38,41</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C461AF" w:rsidP="006C25C0">
            <w:pPr>
              <w:jc w:val="center"/>
              <w:rPr>
                <w:b/>
              </w:rPr>
            </w:pPr>
            <w:r>
              <w:rPr>
                <w:b/>
              </w:rPr>
              <w:t>52,22</w:t>
            </w:r>
          </w:p>
        </w:tc>
        <w:tc>
          <w:tcPr>
            <w:tcW w:w="1530" w:type="dxa"/>
          </w:tcPr>
          <w:p w:rsidR="00115987" w:rsidRDefault="00115987" w:rsidP="006C25C0">
            <w:pPr>
              <w:jc w:val="center"/>
              <w:rPr>
                <w:b/>
              </w:rPr>
            </w:pPr>
          </w:p>
          <w:p w:rsidR="00115987" w:rsidRDefault="00C461AF" w:rsidP="006C25C0">
            <w:pPr>
              <w:jc w:val="center"/>
              <w:rPr>
                <w:b/>
              </w:rPr>
            </w:pPr>
            <w:r>
              <w:rPr>
                <w:b/>
              </w:rPr>
              <w:t>10.466</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C461AF" w:rsidP="006C25C0">
            <w:pPr>
              <w:jc w:val="center"/>
              <w:rPr>
                <w:b/>
              </w:rPr>
            </w:pPr>
            <w:r>
              <w:rPr>
                <w:b/>
              </w:rPr>
              <w:t>184</w:t>
            </w:r>
          </w:p>
        </w:tc>
        <w:tc>
          <w:tcPr>
            <w:tcW w:w="1080" w:type="dxa"/>
          </w:tcPr>
          <w:p w:rsidR="00115987" w:rsidRDefault="00115987" w:rsidP="006C25C0">
            <w:pPr>
              <w:jc w:val="center"/>
              <w:rPr>
                <w:b/>
              </w:rPr>
            </w:pPr>
          </w:p>
          <w:p w:rsidR="00115987" w:rsidRDefault="00C461AF" w:rsidP="006C25C0">
            <w:pPr>
              <w:jc w:val="center"/>
              <w:rPr>
                <w:b/>
              </w:rPr>
            </w:pPr>
            <w:r>
              <w:rPr>
                <w:b/>
              </w:rPr>
              <w:t>19</w:t>
            </w:r>
          </w:p>
          <w:p w:rsidR="00115987" w:rsidRDefault="00115987" w:rsidP="006C25C0">
            <w:pPr>
              <w:jc w:val="center"/>
              <w:rPr>
                <w:b/>
              </w:rPr>
            </w:pPr>
          </w:p>
          <w:p w:rsidR="00115987" w:rsidRDefault="00115987" w:rsidP="006C25C0">
            <w:pPr>
              <w:jc w:val="center"/>
              <w:rPr>
                <w:b/>
              </w:rPr>
            </w:pPr>
          </w:p>
          <w:p w:rsidR="00115987" w:rsidRDefault="00115987" w:rsidP="006C25C0">
            <w:pPr>
              <w:jc w:val="center"/>
              <w:rPr>
                <w:b/>
              </w:rPr>
            </w:pPr>
          </w:p>
          <w:p w:rsidR="00115987" w:rsidRPr="006C25C0" w:rsidRDefault="00C461AF" w:rsidP="00C461AF">
            <w:pPr>
              <w:jc w:val="center"/>
              <w:rPr>
                <w:b/>
              </w:rPr>
            </w:pPr>
            <w:r>
              <w:rPr>
                <w:b/>
              </w:rPr>
              <w:t>10,22</w:t>
            </w:r>
          </w:p>
        </w:tc>
        <w:tc>
          <w:tcPr>
            <w:tcW w:w="1530" w:type="dxa"/>
          </w:tcPr>
          <w:p w:rsidR="00115987" w:rsidRDefault="00115987" w:rsidP="006C25C0">
            <w:pPr>
              <w:jc w:val="center"/>
              <w:rPr>
                <w:b/>
              </w:rPr>
            </w:pPr>
          </w:p>
          <w:p w:rsidR="00C461AF" w:rsidRDefault="00C461AF" w:rsidP="006C25C0">
            <w:pPr>
              <w:jc w:val="center"/>
              <w:rPr>
                <w:b/>
              </w:rPr>
            </w:pPr>
            <w:r>
              <w:rPr>
                <w:b/>
              </w:rPr>
              <w:t>52.413</w:t>
            </w: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r>
              <w:rPr>
                <w:b/>
              </w:rPr>
              <w:t>1.743</w:t>
            </w:r>
          </w:p>
        </w:tc>
        <w:tc>
          <w:tcPr>
            <w:tcW w:w="1350" w:type="dxa"/>
          </w:tcPr>
          <w:p w:rsidR="00115987" w:rsidRDefault="00115987" w:rsidP="006C25C0">
            <w:pPr>
              <w:jc w:val="center"/>
              <w:rPr>
                <w:b/>
              </w:rPr>
            </w:pPr>
          </w:p>
          <w:p w:rsidR="008E0909" w:rsidRDefault="008E0909" w:rsidP="006C25C0">
            <w:pPr>
              <w:jc w:val="center"/>
              <w:rPr>
                <w:b/>
              </w:rPr>
            </w:pPr>
            <w:r>
              <w:rPr>
                <w:b/>
              </w:rPr>
              <w:t>95,29</w:t>
            </w: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r>
              <w:rPr>
                <w:b/>
              </w:rPr>
              <w:t>96,83</w:t>
            </w:r>
          </w:p>
        </w:tc>
        <w:tc>
          <w:tcPr>
            <w:tcW w:w="1350" w:type="dxa"/>
          </w:tcPr>
          <w:p w:rsidR="00115987" w:rsidRDefault="00115987" w:rsidP="006C25C0">
            <w:pPr>
              <w:jc w:val="center"/>
              <w:rPr>
                <w:b/>
              </w:rPr>
            </w:pPr>
          </w:p>
          <w:p w:rsidR="008E0909" w:rsidRDefault="008E0909" w:rsidP="006C25C0">
            <w:pPr>
              <w:jc w:val="center"/>
              <w:rPr>
                <w:b/>
              </w:rPr>
            </w:pPr>
            <w:r>
              <w:rPr>
                <w:b/>
              </w:rPr>
              <w:t>98,76</w:t>
            </w: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p>
          <w:p w:rsidR="008E0909" w:rsidRDefault="008E0909" w:rsidP="006C25C0">
            <w:pPr>
              <w:jc w:val="center"/>
              <w:rPr>
                <w:b/>
              </w:rPr>
            </w:pPr>
            <w:r>
              <w:rPr>
                <w:b/>
              </w:rPr>
              <w:t>98,41</w:t>
            </w:r>
          </w:p>
        </w:tc>
      </w:tr>
    </w:tbl>
    <w:p w:rsidR="00A915FE" w:rsidRDefault="00D90F3E" w:rsidP="000B7268">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824D75" w:rsidRPr="00824D75" w:rsidRDefault="00824D75" w:rsidP="0060398B">
      <w:pPr>
        <w:ind w:firstLine="1440"/>
        <w:jc w:val="both"/>
        <w:rPr>
          <w:sz w:val="28"/>
          <w:szCs w:val="28"/>
        </w:rPr>
      </w:pPr>
      <w:r w:rsidRPr="00051564">
        <w:rPr>
          <w:b/>
          <w:sz w:val="28"/>
          <w:szCs w:val="28"/>
        </w:rPr>
        <w:t xml:space="preserve">IV. </w:t>
      </w:r>
      <w:r w:rsidRPr="004F030F">
        <w:rPr>
          <w:b/>
          <w:sz w:val="28"/>
          <w:szCs w:val="28"/>
          <w:u w:val="single"/>
        </w:rPr>
        <w:t>Kết quả kinh doanh 2018</w:t>
      </w:r>
      <w:r w:rsidRPr="00051564">
        <w:rPr>
          <w:b/>
          <w:sz w:val="28"/>
          <w:szCs w:val="28"/>
        </w:rPr>
        <w:t>:</w:t>
      </w:r>
    </w:p>
    <w:p w:rsidR="00824D75" w:rsidRPr="0060398B" w:rsidRDefault="0060398B" w:rsidP="00824D75">
      <w:pPr>
        <w:jc w:val="both"/>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Style w:val="TableGrid"/>
        <w:tblW w:w="15750" w:type="dxa"/>
        <w:tblInd w:w="288" w:type="dxa"/>
        <w:tblLook w:val="04A0"/>
      </w:tblPr>
      <w:tblGrid>
        <w:gridCol w:w="4410"/>
        <w:gridCol w:w="1980"/>
        <w:gridCol w:w="1980"/>
        <w:gridCol w:w="1800"/>
        <w:gridCol w:w="2070"/>
        <w:gridCol w:w="2070"/>
        <w:gridCol w:w="1440"/>
      </w:tblGrid>
      <w:tr w:rsidR="00824D75" w:rsidTr="0060398B">
        <w:tc>
          <w:tcPr>
            <w:tcW w:w="4410" w:type="dxa"/>
            <w:vMerge w:val="restart"/>
          </w:tcPr>
          <w:p w:rsidR="00824D75" w:rsidRDefault="00824D75" w:rsidP="004368B9">
            <w:pPr>
              <w:jc w:val="both"/>
              <w:rPr>
                <w:sz w:val="28"/>
                <w:szCs w:val="28"/>
              </w:rPr>
            </w:pPr>
          </w:p>
        </w:tc>
        <w:tc>
          <w:tcPr>
            <w:tcW w:w="5760" w:type="dxa"/>
            <w:gridSpan w:val="3"/>
            <w:vAlign w:val="center"/>
          </w:tcPr>
          <w:p w:rsidR="00824D75" w:rsidRPr="000A2BA9" w:rsidRDefault="00824D75" w:rsidP="004368B9">
            <w:pPr>
              <w:jc w:val="center"/>
              <w:rPr>
                <w:b/>
                <w:sz w:val="28"/>
                <w:szCs w:val="28"/>
              </w:rPr>
            </w:pPr>
            <w:r w:rsidRPr="000A2BA9">
              <w:rPr>
                <w:b/>
                <w:sz w:val="28"/>
                <w:szCs w:val="28"/>
              </w:rPr>
              <w:t>2018</w:t>
            </w:r>
          </w:p>
        </w:tc>
        <w:tc>
          <w:tcPr>
            <w:tcW w:w="2070" w:type="dxa"/>
            <w:vMerge w:val="restart"/>
            <w:vAlign w:val="center"/>
          </w:tcPr>
          <w:p w:rsidR="00824D75" w:rsidRPr="000A2BA9" w:rsidRDefault="00824D75" w:rsidP="004368B9">
            <w:pPr>
              <w:jc w:val="center"/>
              <w:rPr>
                <w:b/>
                <w:sz w:val="28"/>
                <w:szCs w:val="28"/>
              </w:rPr>
            </w:pPr>
            <w:r w:rsidRPr="000A2BA9">
              <w:rPr>
                <w:b/>
                <w:sz w:val="28"/>
                <w:szCs w:val="28"/>
              </w:rPr>
              <w:t>Thực hiện 2017</w:t>
            </w:r>
          </w:p>
        </w:tc>
        <w:tc>
          <w:tcPr>
            <w:tcW w:w="2070" w:type="dxa"/>
            <w:vMerge w:val="restart"/>
            <w:vAlign w:val="center"/>
          </w:tcPr>
          <w:p w:rsidR="00824D75" w:rsidRPr="000A2BA9" w:rsidRDefault="00824D75" w:rsidP="004368B9">
            <w:pPr>
              <w:jc w:val="center"/>
              <w:rPr>
                <w:b/>
                <w:sz w:val="28"/>
                <w:szCs w:val="28"/>
              </w:rPr>
            </w:pPr>
            <w:r w:rsidRPr="000A2BA9">
              <w:rPr>
                <w:b/>
                <w:sz w:val="28"/>
                <w:szCs w:val="28"/>
              </w:rPr>
              <w:t>So cùng kỳ 2017</w:t>
            </w:r>
          </w:p>
        </w:tc>
        <w:tc>
          <w:tcPr>
            <w:tcW w:w="1440" w:type="dxa"/>
            <w:vMerge w:val="restart"/>
            <w:vAlign w:val="center"/>
          </w:tcPr>
          <w:p w:rsidR="00824D75" w:rsidRPr="000A2BA9" w:rsidRDefault="00824D75" w:rsidP="004368B9">
            <w:pPr>
              <w:jc w:val="center"/>
              <w:rPr>
                <w:b/>
                <w:sz w:val="28"/>
                <w:szCs w:val="28"/>
              </w:rPr>
            </w:pPr>
            <w:r w:rsidRPr="000A2BA9">
              <w:rPr>
                <w:b/>
                <w:sz w:val="28"/>
                <w:szCs w:val="28"/>
              </w:rPr>
              <w:t>Ghi chú</w:t>
            </w:r>
          </w:p>
        </w:tc>
      </w:tr>
      <w:tr w:rsidR="00824D75" w:rsidTr="0060398B">
        <w:tc>
          <w:tcPr>
            <w:tcW w:w="4410" w:type="dxa"/>
            <w:vMerge/>
          </w:tcPr>
          <w:p w:rsidR="00824D75" w:rsidRDefault="00824D75" w:rsidP="004368B9">
            <w:pPr>
              <w:jc w:val="both"/>
              <w:rPr>
                <w:sz w:val="28"/>
                <w:szCs w:val="28"/>
              </w:rPr>
            </w:pPr>
          </w:p>
        </w:tc>
        <w:tc>
          <w:tcPr>
            <w:tcW w:w="1980" w:type="dxa"/>
          </w:tcPr>
          <w:p w:rsidR="00824D75" w:rsidRPr="000A2BA9" w:rsidRDefault="00824D75" w:rsidP="004368B9">
            <w:pPr>
              <w:tabs>
                <w:tab w:val="right" w:pos="2126"/>
              </w:tabs>
              <w:jc w:val="center"/>
              <w:rPr>
                <w:b/>
                <w:sz w:val="28"/>
                <w:szCs w:val="28"/>
              </w:rPr>
            </w:pPr>
            <w:r w:rsidRPr="000A2BA9">
              <w:rPr>
                <w:b/>
                <w:sz w:val="28"/>
                <w:szCs w:val="28"/>
              </w:rPr>
              <w:t>Kế hoạch</w:t>
            </w:r>
          </w:p>
        </w:tc>
        <w:tc>
          <w:tcPr>
            <w:tcW w:w="1980" w:type="dxa"/>
          </w:tcPr>
          <w:p w:rsidR="00824D75" w:rsidRPr="000A2BA9" w:rsidRDefault="00824D75" w:rsidP="004368B9">
            <w:pPr>
              <w:jc w:val="center"/>
              <w:rPr>
                <w:b/>
                <w:sz w:val="28"/>
                <w:szCs w:val="28"/>
              </w:rPr>
            </w:pPr>
            <w:r w:rsidRPr="000A2BA9">
              <w:rPr>
                <w:b/>
                <w:sz w:val="28"/>
                <w:szCs w:val="28"/>
              </w:rPr>
              <w:t>Thực hiện</w:t>
            </w:r>
          </w:p>
        </w:tc>
        <w:tc>
          <w:tcPr>
            <w:tcW w:w="1800" w:type="dxa"/>
          </w:tcPr>
          <w:p w:rsidR="00824D75" w:rsidRPr="000A2BA9" w:rsidRDefault="00824D75" w:rsidP="004368B9">
            <w:pPr>
              <w:jc w:val="center"/>
              <w:rPr>
                <w:b/>
                <w:sz w:val="28"/>
                <w:szCs w:val="28"/>
              </w:rPr>
            </w:pPr>
            <w:r w:rsidRPr="000A2BA9">
              <w:rPr>
                <w:b/>
                <w:sz w:val="28"/>
                <w:szCs w:val="28"/>
              </w:rPr>
              <w:t>% KH</w:t>
            </w:r>
          </w:p>
        </w:tc>
        <w:tc>
          <w:tcPr>
            <w:tcW w:w="2070" w:type="dxa"/>
            <w:vMerge/>
          </w:tcPr>
          <w:p w:rsidR="00824D75" w:rsidRDefault="00824D75" w:rsidP="004368B9">
            <w:pPr>
              <w:jc w:val="both"/>
              <w:rPr>
                <w:sz w:val="28"/>
                <w:szCs w:val="28"/>
              </w:rPr>
            </w:pPr>
          </w:p>
        </w:tc>
        <w:tc>
          <w:tcPr>
            <w:tcW w:w="2070" w:type="dxa"/>
            <w:vMerge/>
          </w:tcPr>
          <w:p w:rsidR="00824D75" w:rsidRDefault="00824D75" w:rsidP="004368B9">
            <w:pPr>
              <w:jc w:val="both"/>
              <w:rPr>
                <w:sz w:val="28"/>
                <w:szCs w:val="28"/>
              </w:rPr>
            </w:pPr>
          </w:p>
        </w:tc>
        <w:tc>
          <w:tcPr>
            <w:tcW w:w="1440" w:type="dxa"/>
            <w:vMerge/>
          </w:tcPr>
          <w:p w:rsidR="00824D75" w:rsidRDefault="00824D75" w:rsidP="004368B9">
            <w:pPr>
              <w:jc w:val="both"/>
              <w:rPr>
                <w:sz w:val="28"/>
                <w:szCs w:val="28"/>
              </w:rPr>
            </w:pPr>
          </w:p>
        </w:tc>
      </w:tr>
      <w:tr w:rsidR="00824D75" w:rsidTr="0060398B">
        <w:tc>
          <w:tcPr>
            <w:tcW w:w="4410" w:type="dxa"/>
          </w:tcPr>
          <w:p w:rsidR="00824D75" w:rsidRPr="00873A19" w:rsidRDefault="00824D75" w:rsidP="004368B9">
            <w:pPr>
              <w:pStyle w:val="ListParagraph"/>
              <w:numPr>
                <w:ilvl w:val="0"/>
                <w:numId w:val="27"/>
              </w:numPr>
              <w:tabs>
                <w:tab w:val="left" w:pos="342"/>
              </w:tabs>
              <w:ind w:left="-18" w:firstLine="0"/>
              <w:rPr>
                <w:sz w:val="28"/>
                <w:szCs w:val="28"/>
              </w:rPr>
            </w:pPr>
            <w:r>
              <w:rPr>
                <w:sz w:val="28"/>
                <w:szCs w:val="28"/>
              </w:rPr>
              <w:t>Doanh thu</w:t>
            </w:r>
          </w:p>
        </w:tc>
        <w:tc>
          <w:tcPr>
            <w:tcW w:w="1980" w:type="dxa"/>
            <w:vAlign w:val="center"/>
          </w:tcPr>
          <w:p w:rsidR="00824D75" w:rsidRDefault="00824D75" w:rsidP="004368B9">
            <w:pPr>
              <w:jc w:val="center"/>
              <w:rPr>
                <w:sz w:val="28"/>
                <w:szCs w:val="28"/>
              </w:rPr>
            </w:pPr>
            <w:r>
              <w:rPr>
                <w:sz w:val="28"/>
                <w:szCs w:val="28"/>
              </w:rPr>
              <w:t>55.000</w:t>
            </w:r>
          </w:p>
        </w:tc>
        <w:tc>
          <w:tcPr>
            <w:tcW w:w="1980" w:type="dxa"/>
            <w:vAlign w:val="center"/>
          </w:tcPr>
          <w:p w:rsidR="00824D75" w:rsidRDefault="00824D75" w:rsidP="004368B9">
            <w:pPr>
              <w:jc w:val="center"/>
              <w:rPr>
                <w:sz w:val="28"/>
                <w:szCs w:val="28"/>
              </w:rPr>
            </w:pPr>
            <w:r>
              <w:rPr>
                <w:sz w:val="28"/>
                <w:szCs w:val="28"/>
              </w:rPr>
              <w:t>52.413</w:t>
            </w:r>
          </w:p>
        </w:tc>
        <w:tc>
          <w:tcPr>
            <w:tcW w:w="1800" w:type="dxa"/>
            <w:vAlign w:val="center"/>
          </w:tcPr>
          <w:p w:rsidR="00824D75" w:rsidRDefault="00824D75" w:rsidP="004368B9">
            <w:pPr>
              <w:jc w:val="center"/>
              <w:rPr>
                <w:sz w:val="28"/>
                <w:szCs w:val="28"/>
              </w:rPr>
            </w:pPr>
            <w:r>
              <w:rPr>
                <w:sz w:val="28"/>
                <w:szCs w:val="28"/>
              </w:rPr>
              <w:t>95,29</w:t>
            </w:r>
          </w:p>
        </w:tc>
        <w:tc>
          <w:tcPr>
            <w:tcW w:w="2070" w:type="dxa"/>
            <w:vAlign w:val="center"/>
          </w:tcPr>
          <w:p w:rsidR="00824D75" w:rsidRDefault="00824D75" w:rsidP="004368B9">
            <w:pPr>
              <w:jc w:val="center"/>
              <w:rPr>
                <w:sz w:val="28"/>
                <w:szCs w:val="28"/>
              </w:rPr>
            </w:pPr>
            <w:r>
              <w:rPr>
                <w:sz w:val="28"/>
                <w:szCs w:val="28"/>
              </w:rPr>
              <w:t>53.067</w:t>
            </w:r>
          </w:p>
        </w:tc>
        <w:tc>
          <w:tcPr>
            <w:tcW w:w="2070" w:type="dxa"/>
            <w:vAlign w:val="center"/>
          </w:tcPr>
          <w:p w:rsidR="00824D75" w:rsidRDefault="00824D75" w:rsidP="004368B9">
            <w:pPr>
              <w:jc w:val="center"/>
              <w:rPr>
                <w:sz w:val="28"/>
                <w:szCs w:val="28"/>
              </w:rPr>
            </w:pPr>
            <w:r>
              <w:rPr>
                <w:sz w:val="28"/>
                <w:szCs w:val="28"/>
              </w:rPr>
              <w:t>98,76</w:t>
            </w:r>
            <w:r w:rsidR="006D5026">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 xml:space="preserve">     SGK</w:t>
            </w:r>
          </w:p>
        </w:tc>
        <w:tc>
          <w:tcPr>
            <w:tcW w:w="1980" w:type="dxa"/>
            <w:vAlign w:val="center"/>
          </w:tcPr>
          <w:p w:rsidR="00824D75" w:rsidRDefault="00824D75" w:rsidP="004368B9">
            <w:pPr>
              <w:jc w:val="center"/>
              <w:rPr>
                <w:sz w:val="28"/>
                <w:szCs w:val="28"/>
              </w:rPr>
            </w:pPr>
            <w:r>
              <w:rPr>
                <w:sz w:val="28"/>
                <w:szCs w:val="28"/>
              </w:rPr>
              <w:t>29.000</w:t>
            </w:r>
          </w:p>
        </w:tc>
        <w:tc>
          <w:tcPr>
            <w:tcW w:w="1980" w:type="dxa"/>
            <w:vAlign w:val="center"/>
          </w:tcPr>
          <w:p w:rsidR="00824D75" w:rsidRDefault="00824D75" w:rsidP="004368B9">
            <w:pPr>
              <w:jc w:val="center"/>
              <w:rPr>
                <w:sz w:val="28"/>
                <w:szCs w:val="28"/>
              </w:rPr>
            </w:pPr>
            <w:r>
              <w:rPr>
                <w:sz w:val="28"/>
                <w:szCs w:val="28"/>
              </w:rPr>
              <w:t>31.198</w:t>
            </w:r>
          </w:p>
        </w:tc>
        <w:tc>
          <w:tcPr>
            <w:tcW w:w="1800" w:type="dxa"/>
            <w:vAlign w:val="center"/>
          </w:tcPr>
          <w:p w:rsidR="00824D75" w:rsidRDefault="00824D75" w:rsidP="004368B9">
            <w:pPr>
              <w:jc w:val="center"/>
              <w:rPr>
                <w:sz w:val="28"/>
                <w:szCs w:val="28"/>
              </w:rPr>
            </w:pPr>
            <w:r>
              <w:rPr>
                <w:sz w:val="28"/>
                <w:szCs w:val="28"/>
              </w:rPr>
              <w:t>107,58</w:t>
            </w:r>
          </w:p>
        </w:tc>
        <w:tc>
          <w:tcPr>
            <w:tcW w:w="2070" w:type="dxa"/>
            <w:vAlign w:val="center"/>
          </w:tcPr>
          <w:p w:rsidR="00824D75" w:rsidRDefault="00824D75" w:rsidP="004368B9">
            <w:pPr>
              <w:jc w:val="center"/>
              <w:rPr>
                <w:sz w:val="28"/>
                <w:szCs w:val="28"/>
              </w:rPr>
            </w:pPr>
            <w:r>
              <w:rPr>
                <w:sz w:val="28"/>
                <w:szCs w:val="28"/>
              </w:rPr>
              <w:t>29.983</w:t>
            </w:r>
          </w:p>
        </w:tc>
        <w:tc>
          <w:tcPr>
            <w:tcW w:w="2070" w:type="dxa"/>
            <w:vAlign w:val="center"/>
          </w:tcPr>
          <w:p w:rsidR="00824D75" w:rsidRDefault="00824D75" w:rsidP="004368B9">
            <w:pPr>
              <w:jc w:val="center"/>
              <w:rPr>
                <w:sz w:val="28"/>
                <w:szCs w:val="28"/>
              </w:rPr>
            </w:pPr>
            <w:r>
              <w:rPr>
                <w:sz w:val="28"/>
                <w:szCs w:val="28"/>
              </w:rPr>
              <w:t>110,43%</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 xml:space="preserve">     STK</w:t>
            </w:r>
          </w:p>
        </w:tc>
        <w:tc>
          <w:tcPr>
            <w:tcW w:w="1980" w:type="dxa"/>
            <w:vAlign w:val="center"/>
          </w:tcPr>
          <w:p w:rsidR="00824D75" w:rsidRDefault="00824D75" w:rsidP="004368B9">
            <w:pPr>
              <w:jc w:val="center"/>
              <w:rPr>
                <w:sz w:val="28"/>
                <w:szCs w:val="28"/>
              </w:rPr>
            </w:pPr>
            <w:r>
              <w:rPr>
                <w:sz w:val="28"/>
                <w:szCs w:val="28"/>
              </w:rPr>
              <w:t>2.200</w:t>
            </w:r>
          </w:p>
        </w:tc>
        <w:tc>
          <w:tcPr>
            <w:tcW w:w="1980" w:type="dxa"/>
            <w:vAlign w:val="center"/>
          </w:tcPr>
          <w:p w:rsidR="00824D75" w:rsidRDefault="00824D75" w:rsidP="004368B9">
            <w:pPr>
              <w:jc w:val="center"/>
              <w:rPr>
                <w:sz w:val="28"/>
                <w:szCs w:val="28"/>
              </w:rPr>
            </w:pPr>
            <w:r>
              <w:rPr>
                <w:sz w:val="28"/>
                <w:szCs w:val="28"/>
              </w:rPr>
              <w:t>1.589</w:t>
            </w:r>
          </w:p>
        </w:tc>
        <w:tc>
          <w:tcPr>
            <w:tcW w:w="1800" w:type="dxa"/>
            <w:vAlign w:val="center"/>
          </w:tcPr>
          <w:p w:rsidR="00824D75" w:rsidRDefault="00824D75" w:rsidP="004368B9">
            <w:pPr>
              <w:jc w:val="center"/>
              <w:rPr>
                <w:sz w:val="28"/>
                <w:szCs w:val="28"/>
              </w:rPr>
            </w:pPr>
            <w:r>
              <w:rPr>
                <w:sz w:val="28"/>
                <w:szCs w:val="28"/>
              </w:rPr>
              <w:t>72,25</w:t>
            </w:r>
          </w:p>
        </w:tc>
        <w:tc>
          <w:tcPr>
            <w:tcW w:w="2070" w:type="dxa"/>
            <w:vAlign w:val="center"/>
          </w:tcPr>
          <w:p w:rsidR="00824D75" w:rsidRDefault="00824D75" w:rsidP="004368B9">
            <w:pPr>
              <w:jc w:val="center"/>
              <w:rPr>
                <w:sz w:val="28"/>
                <w:szCs w:val="28"/>
              </w:rPr>
            </w:pPr>
            <w:r>
              <w:rPr>
                <w:sz w:val="28"/>
                <w:szCs w:val="28"/>
              </w:rPr>
              <w:t>1.554</w:t>
            </w:r>
          </w:p>
        </w:tc>
        <w:tc>
          <w:tcPr>
            <w:tcW w:w="2070" w:type="dxa"/>
            <w:vAlign w:val="center"/>
          </w:tcPr>
          <w:p w:rsidR="00824D75" w:rsidRDefault="006D5026" w:rsidP="004368B9">
            <w:pPr>
              <w:jc w:val="center"/>
              <w:rPr>
                <w:sz w:val="28"/>
                <w:szCs w:val="28"/>
              </w:rPr>
            </w:pPr>
            <w:r>
              <w:rPr>
                <w:sz w:val="28"/>
                <w:szCs w:val="28"/>
              </w:rPr>
              <w:t>103,25</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 xml:space="preserve">     Thiết bị</w:t>
            </w:r>
          </w:p>
        </w:tc>
        <w:tc>
          <w:tcPr>
            <w:tcW w:w="1980" w:type="dxa"/>
            <w:vAlign w:val="center"/>
          </w:tcPr>
          <w:p w:rsidR="00824D75" w:rsidRDefault="00824D75" w:rsidP="004368B9">
            <w:pPr>
              <w:jc w:val="center"/>
              <w:rPr>
                <w:sz w:val="28"/>
                <w:szCs w:val="28"/>
              </w:rPr>
            </w:pPr>
            <w:r>
              <w:rPr>
                <w:sz w:val="28"/>
                <w:szCs w:val="28"/>
              </w:rPr>
              <w:t>13.000</w:t>
            </w:r>
          </w:p>
        </w:tc>
        <w:tc>
          <w:tcPr>
            <w:tcW w:w="1980" w:type="dxa"/>
            <w:vAlign w:val="center"/>
          </w:tcPr>
          <w:p w:rsidR="00824D75" w:rsidRDefault="00824D75" w:rsidP="004368B9">
            <w:pPr>
              <w:jc w:val="center"/>
              <w:rPr>
                <w:sz w:val="28"/>
                <w:szCs w:val="28"/>
              </w:rPr>
            </w:pPr>
            <w:r>
              <w:rPr>
                <w:sz w:val="28"/>
                <w:szCs w:val="28"/>
              </w:rPr>
              <w:t>8.743</w:t>
            </w:r>
          </w:p>
        </w:tc>
        <w:tc>
          <w:tcPr>
            <w:tcW w:w="1800" w:type="dxa"/>
            <w:vAlign w:val="center"/>
          </w:tcPr>
          <w:p w:rsidR="00824D75" w:rsidRDefault="00824D75" w:rsidP="004368B9">
            <w:pPr>
              <w:jc w:val="center"/>
              <w:rPr>
                <w:sz w:val="28"/>
                <w:szCs w:val="28"/>
              </w:rPr>
            </w:pPr>
            <w:r>
              <w:rPr>
                <w:sz w:val="28"/>
                <w:szCs w:val="28"/>
              </w:rPr>
              <w:t>67,25</w:t>
            </w:r>
          </w:p>
        </w:tc>
        <w:tc>
          <w:tcPr>
            <w:tcW w:w="2070" w:type="dxa"/>
            <w:vAlign w:val="center"/>
          </w:tcPr>
          <w:p w:rsidR="00824D75" w:rsidRDefault="00824D75" w:rsidP="004368B9">
            <w:pPr>
              <w:jc w:val="center"/>
              <w:rPr>
                <w:sz w:val="28"/>
                <w:szCs w:val="28"/>
              </w:rPr>
            </w:pPr>
            <w:r>
              <w:rPr>
                <w:sz w:val="28"/>
                <w:szCs w:val="28"/>
              </w:rPr>
              <w:t>12.638</w:t>
            </w:r>
          </w:p>
        </w:tc>
        <w:tc>
          <w:tcPr>
            <w:tcW w:w="2070" w:type="dxa"/>
            <w:vAlign w:val="center"/>
          </w:tcPr>
          <w:p w:rsidR="00824D75" w:rsidRDefault="006D5026" w:rsidP="004368B9">
            <w:pPr>
              <w:jc w:val="center"/>
              <w:rPr>
                <w:sz w:val="28"/>
                <w:szCs w:val="28"/>
              </w:rPr>
            </w:pPr>
            <w:r>
              <w:rPr>
                <w:sz w:val="28"/>
                <w:szCs w:val="28"/>
              </w:rPr>
              <w:t>69,18</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 xml:space="preserve">     Hàng phụ</w:t>
            </w:r>
          </w:p>
        </w:tc>
        <w:tc>
          <w:tcPr>
            <w:tcW w:w="1980" w:type="dxa"/>
            <w:vAlign w:val="center"/>
          </w:tcPr>
          <w:p w:rsidR="00824D75" w:rsidRDefault="00824D75" w:rsidP="004368B9">
            <w:pPr>
              <w:jc w:val="center"/>
              <w:rPr>
                <w:sz w:val="28"/>
                <w:szCs w:val="28"/>
              </w:rPr>
            </w:pPr>
            <w:r>
              <w:rPr>
                <w:sz w:val="28"/>
                <w:szCs w:val="28"/>
              </w:rPr>
              <w:t>10.800</w:t>
            </w:r>
          </w:p>
        </w:tc>
        <w:tc>
          <w:tcPr>
            <w:tcW w:w="1980" w:type="dxa"/>
            <w:vAlign w:val="center"/>
          </w:tcPr>
          <w:p w:rsidR="00824D75" w:rsidRDefault="00824D75" w:rsidP="004368B9">
            <w:pPr>
              <w:jc w:val="center"/>
              <w:rPr>
                <w:sz w:val="28"/>
                <w:szCs w:val="28"/>
              </w:rPr>
            </w:pPr>
            <w:r>
              <w:rPr>
                <w:sz w:val="28"/>
                <w:szCs w:val="28"/>
              </w:rPr>
              <w:t>10.883</w:t>
            </w:r>
          </w:p>
        </w:tc>
        <w:tc>
          <w:tcPr>
            <w:tcW w:w="1800" w:type="dxa"/>
            <w:vAlign w:val="center"/>
          </w:tcPr>
          <w:p w:rsidR="00824D75" w:rsidRDefault="00824D75" w:rsidP="004368B9">
            <w:pPr>
              <w:jc w:val="center"/>
              <w:rPr>
                <w:sz w:val="28"/>
                <w:szCs w:val="28"/>
              </w:rPr>
            </w:pPr>
            <w:r>
              <w:rPr>
                <w:sz w:val="28"/>
                <w:szCs w:val="28"/>
              </w:rPr>
              <w:t>100,77</w:t>
            </w:r>
          </w:p>
        </w:tc>
        <w:tc>
          <w:tcPr>
            <w:tcW w:w="2070" w:type="dxa"/>
            <w:vAlign w:val="center"/>
          </w:tcPr>
          <w:p w:rsidR="00824D75" w:rsidRDefault="00824D75" w:rsidP="004368B9">
            <w:pPr>
              <w:jc w:val="center"/>
              <w:rPr>
                <w:sz w:val="28"/>
                <w:szCs w:val="28"/>
              </w:rPr>
            </w:pPr>
            <w:r>
              <w:rPr>
                <w:sz w:val="28"/>
                <w:szCs w:val="28"/>
              </w:rPr>
              <w:t>8.890</w:t>
            </w:r>
          </w:p>
        </w:tc>
        <w:tc>
          <w:tcPr>
            <w:tcW w:w="2070" w:type="dxa"/>
            <w:vAlign w:val="center"/>
          </w:tcPr>
          <w:p w:rsidR="00824D75" w:rsidRDefault="006D5026" w:rsidP="004368B9">
            <w:pPr>
              <w:jc w:val="center"/>
              <w:rPr>
                <w:sz w:val="28"/>
                <w:szCs w:val="28"/>
              </w:rPr>
            </w:pPr>
            <w:r>
              <w:rPr>
                <w:sz w:val="28"/>
                <w:szCs w:val="28"/>
              </w:rPr>
              <w:t>122,4</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2. Lợi nhuận (TT)</w:t>
            </w:r>
          </w:p>
        </w:tc>
        <w:tc>
          <w:tcPr>
            <w:tcW w:w="1980" w:type="dxa"/>
            <w:vAlign w:val="center"/>
          </w:tcPr>
          <w:p w:rsidR="00824D75" w:rsidRDefault="00824D75" w:rsidP="004368B9">
            <w:pPr>
              <w:jc w:val="center"/>
              <w:rPr>
                <w:sz w:val="28"/>
                <w:szCs w:val="28"/>
              </w:rPr>
            </w:pPr>
            <w:r>
              <w:rPr>
                <w:sz w:val="28"/>
                <w:szCs w:val="28"/>
              </w:rPr>
              <w:t>1.800</w:t>
            </w:r>
          </w:p>
        </w:tc>
        <w:tc>
          <w:tcPr>
            <w:tcW w:w="1980" w:type="dxa"/>
            <w:vAlign w:val="center"/>
          </w:tcPr>
          <w:p w:rsidR="00824D75" w:rsidRDefault="00824D75" w:rsidP="004368B9">
            <w:pPr>
              <w:jc w:val="center"/>
              <w:rPr>
                <w:sz w:val="28"/>
                <w:szCs w:val="28"/>
              </w:rPr>
            </w:pPr>
            <w:r>
              <w:rPr>
                <w:sz w:val="28"/>
                <w:szCs w:val="28"/>
              </w:rPr>
              <w:t>1.743</w:t>
            </w:r>
          </w:p>
        </w:tc>
        <w:tc>
          <w:tcPr>
            <w:tcW w:w="1800" w:type="dxa"/>
            <w:vAlign w:val="center"/>
          </w:tcPr>
          <w:p w:rsidR="00824D75" w:rsidRDefault="00824D75" w:rsidP="004368B9">
            <w:pPr>
              <w:jc w:val="center"/>
              <w:rPr>
                <w:sz w:val="28"/>
                <w:szCs w:val="28"/>
              </w:rPr>
            </w:pPr>
          </w:p>
        </w:tc>
        <w:tc>
          <w:tcPr>
            <w:tcW w:w="2070" w:type="dxa"/>
            <w:vAlign w:val="center"/>
          </w:tcPr>
          <w:p w:rsidR="00824D75" w:rsidRDefault="00824D75" w:rsidP="004368B9">
            <w:pPr>
              <w:jc w:val="center"/>
              <w:rPr>
                <w:sz w:val="28"/>
                <w:szCs w:val="28"/>
              </w:rPr>
            </w:pPr>
            <w:r>
              <w:rPr>
                <w:sz w:val="28"/>
                <w:szCs w:val="28"/>
              </w:rPr>
              <w:t>1.771</w:t>
            </w:r>
          </w:p>
        </w:tc>
        <w:tc>
          <w:tcPr>
            <w:tcW w:w="2070" w:type="dxa"/>
            <w:vAlign w:val="center"/>
          </w:tcPr>
          <w:p w:rsidR="00824D75" w:rsidRDefault="006D5026" w:rsidP="004368B9">
            <w:pPr>
              <w:jc w:val="center"/>
              <w:rPr>
                <w:sz w:val="28"/>
                <w:szCs w:val="28"/>
              </w:rPr>
            </w:pPr>
            <w:r>
              <w:rPr>
                <w:sz w:val="28"/>
                <w:szCs w:val="28"/>
              </w:rPr>
              <w:t>98,4%</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3. Tỷ suất lợi nhuận/VĐL</w:t>
            </w:r>
          </w:p>
        </w:tc>
        <w:tc>
          <w:tcPr>
            <w:tcW w:w="1980" w:type="dxa"/>
            <w:vAlign w:val="center"/>
          </w:tcPr>
          <w:p w:rsidR="00824D75" w:rsidRDefault="00824D75" w:rsidP="004368B9">
            <w:pPr>
              <w:jc w:val="center"/>
              <w:rPr>
                <w:sz w:val="28"/>
                <w:szCs w:val="28"/>
              </w:rPr>
            </w:pPr>
            <w:r>
              <w:rPr>
                <w:sz w:val="28"/>
                <w:szCs w:val="28"/>
              </w:rPr>
              <w:t>16,36%</w:t>
            </w:r>
          </w:p>
        </w:tc>
        <w:tc>
          <w:tcPr>
            <w:tcW w:w="1980" w:type="dxa"/>
            <w:vAlign w:val="center"/>
          </w:tcPr>
          <w:p w:rsidR="00824D75" w:rsidRDefault="00824D75" w:rsidP="004368B9">
            <w:pPr>
              <w:jc w:val="center"/>
              <w:rPr>
                <w:sz w:val="28"/>
                <w:szCs w:val="28"/>
              </w:rPr>
            </w:pPr>
            <w:r>
              <w:rPr>
                <w:sz w:val="28"/>
                <w:szCs w:val="28"/>
              </w:rPr>
              <w:t>15,85%</w:t>
            </w:r>
          </w:p>
        </w:tc>
        <w:tc>
          <w:tcPr>
            <w:tcW w:w="1800" w:type="dxa"/>
            <w:vAlign w:val="center"/>
          </w:tcPr>
          <w:p w:rsidR="00824D75" w:rsidRDefault="00824D75" w:rsidP="004368B9">
            <w:pPr>
              <w:jc w:val="center"/>
              <w:rPr>
                <w:sz w:val="28"/>
                <w:szCs w:val="28"/>
              </w:rPr>
            </w:pPr>
            <w:r>
              <w:rPr>
                <w:sz w:val="28"/>
                <w:szCs w:val="28"/>
              </w:rPr>
              <w:t>96,83%</w:t>
            </w:r>
          </w:p>
        </w:tc>
        <w:tc>
          <w:tcPr>
            <w:tcW w:w="2070" w:type="dxa"/>
            <w:vAlign w:val="center"/>
          </w:tcPr>
          <w:p w:rsidR="00824D75" w:rsidRDefault="00824D75" w:rsidP="004368B9">
            <w:pPr>
              <w:jc w:val="center"/>
              <w:rPr>
                <w:sz w:val="28"/>
                <w:szCs w:val="28"/>
              </w:rPr>
            </w:pPr>
            <w:r>
              <w:rPr>
                <w:sz w:val="28"/>
                <w:szCs w:val="28"/>
              </w:rPr>
              <w:t>16,1%</w:t>
            </w:r>
          </w:p>
        </w:tc>
        <w:tc>
          <w:tcPr>
            <w:tcW w:w="2070" w:type="dxa"/>
            <w:vAlign w:val="center"/>
          </w:tcPr>
          <w:p w:rsidR="00824D75" w:rsidRDefault="007A7BA0" w:rsidP="004368B9">
            <w:pPr>
              <w:jc w:val="center"/>
              <w:rPr>
                <w:sz w:val="28"/>
                <w:szCs w:val="28"/>
              </w:rPr>
            </w:pPr>
            <w:r>
              <w:rPr>
                <w:sz w:val="28"/>
                <w:szCs w:val="28"/>
              </w:rPr>
              <w:t>98,4</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4. Cổ tức</w:t>
            </w:r>
          </w:p>
        </w:tc>
        <w:tc>
          <w:tcPr>
            <w:tcW w:w="1980" w:type="dxa"/>
            <w:vAlign w:val="center"/>
          </w:tcPr>
          <w:p w:rsidR="00824D75" w:rsidRDefault="00824D75" w:rsidP="004368B9">
            <w:pPr>
              <w:jc w:val="center"/>
              <w:rPr>
                <w:sz w:val="28"/>
                <w:szCs w:val="28"/>
              </w:rPr>
            </w:pPr>
            <w:r>
              <w:rPr>
                <w:sz w:val="28"/>
                <w:szCs w:val="28"/>
              </w:rPr>
              <w:t>10%</w:t>
            </w:r>
          </w:p>
        </w:tc>
        <w:tc>
          <w:tcPr>
            <w:tcW w:w="1980" w:type="dxa"/>
            <w:vAlign w:val="center"/>
          </w:tcPr>
          <w:p w:rsidR="00824D75" w:rsidRDefault="00824D75" w:rsidP="004368B9">
            <w:pPr>
              <w:jc w:val="center"/>
              <w:rPr>
                <w:sz w:val="28"/>
                <w:szCs w:val="28"/>
              </w:rPr>
            </w:pPr>
            <w:r>
              <w:rPr>
                <w:sz w:val="28"/>
                <w:szCs w:val="28"/>
              </w:rPr>
              <w:t>10%</w:t>
            </w:r>
          </w:p>
        </w:tc>
        <w:tc>
          <w:tcPr>
            <w:tcW w:w="1800" w:type="dxa"/>
            <w:vAlign w:val="center"/>
          </w:tcPr>
          <w:p w:rsidR="00824D75" w:rsidRDefault="00824D75" w:rsidP="004368B9">
            <w:pPr>
              <w:jc w:val="center"/>
              <w:rPr>
                <w:sz w:val="28"/>
                <w:szCs w:val="28"/>
              </w:rPr>
            </w:pPr>
            <w:r>
              <w:rPr>
                <w:sz w:val="28"/>
                <w:szCs w:val="28"/>
              </w:rPr>
              <w:t>100%</w:t>
            </w:r>
          </w:p>
        </w:tc>
        <w:tc>
          <w:tcPr>
            <w:tcW w:w="2070" w:type="dxa"/>
            <w:vAlign w:val="center"/>
          </w:tcPr>
          <w:p w:rsidR="00824D75" w:rsidRDefault="00824D75" w:rsidP="004368B9">
            <w:pPr>
              <w:jc w:val="center"/>
              <w:rPr>
                <w:sz w:val="28"/>
                <w:szCs w:val="28"/>
              </w:rPr>
            </w:pPr>
            <w:r>
              <w:rPr>
                <w:sz w:val="28"/>
                <w:szCs w:val="28"/>
              </w:rPr>
              <w:t>10%</w:t>
            </w:r>
          </w:p>
        </w:tc>
        <w:tc>
          <w:tcPr>
            <w:tcW w:w="2070" w:type="dxa"/>
            <w:vAlign w:val="center"/>
          </w:tcPr>
          <w:p w:rsidR="00824D75" w:rsidRDefault="00824D75" w:rsidP="004368B9">
            <w:pPr>
              <w:jc w:val="center"/>
              <w:rPr>
                <w:sz w:val="28"/>
                <w:szCs w:val="28"/>
              </w:rPr>
            </w:pP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5. Tiền lương</w:t>
            </w:r>
          </w:p>
        </w:tc>
        <w:tc>
          <w:tcPr>
            <w:tcW w:w="1980" w:type="dxa"/>
            <w:vAlign w:val="center"/>
          </w:tcPr>
          <w:p w:rsidR="00824D75" w:rsidRDefault="00824D75" w:rsidP="004368B9">
            <w:pPr>
              <w:jc w:val="center"/>
              <w:rPr>
                <w:sz w:val="28"/>
                <w:szCs w:val="28"/>
              </w:rPr>
            </w:pPr>
            <w:r>
              <w:rPr>
                <w:sz w:val="28"/>
                <w:szCs w:val="28"/>
              </w:rPr>
              <w:t>3.000</w:t>
            </w:r>
          </w:p>
        </w:tc>
        <w:tc>
          <w:tcPr>
            <w:tcW w:w="1980" w:type="dxa"/>
            <w:vAlign w:val="center"/>
          </w:tcPr>
          <w:p w:rsidR="00824D75" w:rsidRDefault="00824D75" w:rsidP="004368B9">
            <w:pPr>
              <w:jc w:val="center"/>
              <w:rPr>
                <w:sz w:val="28"/>
                <w:szCs w:val="28"/>
              </w:rPr>
            </w:pPr>
            <w:r>
              <w:rPr>
                <w:sz w:val="28"/>
                <w:szCs w:val="28"/>
              </w:rPr>
              <w:t>2.928</w:t>
            </w:r>
          </w:p>
        </w:tc>
        <w:tc>
          <w:tcPr>
            <w:tcW w:w="1800" w:type="dxa"/>
            <w:vAlign w:val="center"/>
          </w:tcPr>
          <w:p w:rsidR="00824D75" w:rsidRDefault="00824D75" w:rsidP="004368B9">
            <w:pPr>
              <w:jc w:val="center"/>
              <w:rPr>
                <w:sz w:val="28"/>
                <w:szCs w:val="28"/>
              </w:rPr>
            </w:pPr>
            <w:r>
              <w:rPr>
                <w:sz w:val="28"/>
                <w:szCs w:val="28"/>
              </w:rPr>
              <w:t>97,6%</w:t>
            </w:r>
          </w:p>
        </w:tc>
        <w:tc>
          <w:tcPr>
            <w:tcW w:w="2070" w:type="dxa"/>
            <w:vAlign w:val="center"/>
          </w:tcPr>
          <w:p w:rsidR="00824D75" w:rsidRDefault="00824D75" w:rsidP="004368B9">
            <w:pPr>
              <w:jc w:val="center"/>
              <w:rPr>
                <w:sz w:val="28"/>
                <w:szCs w:val="28"/>
              </w:rPr>
            </w:pPr>
            <w:r>
              <w:rPr>
                <w:sz w:val="28"/>
                <w:szCs w:val="28"/>
              </w:rPr>
              <w:t>2.825</w:t>
            </w:r>
          </w:p>
        </w:tc>
        <w:tc>
          <w:tcPr>
            <w:tcW w:w="2070" w:type="dxa"/>
            <w:vAlign w:val="center"/>
          </w:tcPr>
          <w:p w:rsidR="00824D75" w:rsidRDefault="007A7BA0" w:rsidP="004368B9">
            <w:pPr>
              <w:jc w:val="center"/>
              <w:rPr>
                <w:sz w:val="28"/>
                <w:szCs w:val="28"/>
              </w:rPr>
            </w:pPr>
            <w:r>
              <w:rPr>
                <w:sz w:val="28"/>
                <w:szCs w:val="28"/>
              </w:rPr>
              <w:t>103,6</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6. Tổng số lao động</w:t>
            </w:r>
          </w:p>
        </w:tc>
        <w:tc>
          <w:tcPr>
            <w:tcW w:w="1980" w:type="dxa"/>
            <w:vAlign w:val="center"/>
          </w:tcPr>
          <w:p w:rsidR="00824D75" w:rsidRDefault="00824D75" w:rsidP="004368B9">
            <w:pPr>
              <w:jc w:val="center"/>
              <w:rPr>
                <w:sz w:val="28"/>
                <w:szCs w:val="28"/>
              </w:rPr>
            </w:pPr>
            <w:r>
              <w:rPr>
                <w:sz w:val="28"/>
                <w:szCs w:val="28"/>
              </w:rPr>
              <w:t>40 người</w:t>
            </w:r>
          </w:p>
        </w:tc>
        <w:tc>
          <w:tcPr>
            <w:tcW w:w="1980" w:type="dxa"/>
            <w:vAlign w:val="center"/>
          </w:tcPr>
          <w:p w:rsidR="00824D75" w:rsidRDefault="00824D75" w:rsidP="004368B9">
            <w:pPr>
              <w:jc w:val="center"/>
              <w:rPr>
                <w:sz w:val="28"/>
                <w:szCs w:val="28"/>
              </w:rPr>
            </w:pPr>
            <w:r>
              <w:rPr>
                <w:sz w:val="28"/>
                <w:szCs w:val="28"/>
              </w:rPr>
              <w:t>38 người</w:t>
            </w:r>
          </w:p>
        </w:tc>
        <w:tc>
          <w:tcPr>
            <w:tcW w:w="1800" w:type="dxa"/>
            <w:vAlign w:val="center"/>
          </w:tcPr>
          <w:p w:rsidR="00824D75" w:rsidRDefault="007E3BDA" w:rsidP="004368B9">
            <w:pPr>
              <w:jc w:val="center"/>
              <w:rPr>
                <w:sz w:val="28"/>
                <w:szCs w:val="28"/>
              </w:rPr>
            </w:pPr>
            <w:r>
              <w:rPr>
                <w:sz w:val="28"/>
                <w:szCs w:val="28"/>
              </w:rPr>
              <w:t>95</w:t>
            </w:r>
            <w:r w:rsidR="00824D75">
              <w:rPr>
                <w:sz w:val="28"/>
                <w:szCs w:val="28"/>
              </w:rPr>
              <w:t>%</w:t>
            </w:r>
          </w:p>
        </w:tc>
        <w:tc>
          <w:tcPr>
            <w:tcW w:w="2070" w:type="dxa"/>
            <w:vAlign w:val="center"/>
          </w:tcPr>
          <w:p w:rsidR="00824D75" w:rsidRDefault="00824D75" w:rsidP="004368B9">
            <w:pPr>
              <w:jc w:val="center"/>
              <w:rPr>
                <w:sz w:val="28"/>
                <w:szCs w:val="28"/>
              </w:rPr>
            </w:pPr>
            <w:r>
              <w:rPr>
                <w:sz w:val="28"/>
                <w:szCs w:val="28"/>
              </w:rPr>
              <w:t>44 người</w:t>
            </w:r>
          </w:p>
        </w:tc>
        <w:tc>
          <w:tcPr>
            <w:tcW w:w="2070" w:type="dxa"/>
            <w:vAlign w:val="center"/>
          </w:tcPr>
          <w:p w:rsidR="00824D75" w:rsidRDefault="007A7BA0" w:rsidP="004368B9">
            <w:pPr>
              <w:jc w:val="center"/>
              <w:rPr>
                <w:sz w:val="28"/>
                <w:szCs w:val="28"/>
              </w:rPr>
            </w:pPr>
            <w:r>
              <w:rPr>
                <w:sz w:val="28"/>
                <w:szCs w:val="28"/>
              </w:rPr>
              <w:t>86,36</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7. Thu nhập bình quân người/tháng</w:t>
            </w:r>
          </w:p>
        </w:tc>
        <w:tc>
          <w:tcPr>
            <w:tcW w:w="1980" w:type="dxa"/>
            <w:vAlign w:val="center"/>
          </w:tcPr>
          <w:p w:rsidR="00824D75" w:rsidRDefault="00824D75" w:rsidP="004368B9">
            <w:pPr>
              <w:jc w:val="center"/>
              <w:rPr>
                <w:sz w:val="28"/>
                <w:szCs w:val="28"/>
              </w:rPr>
            </w:pPr>
            <w:r>
              <w:rPr>
                <w:sz w:val="28"/>
                <w:szCs w:val="28"/>
              </w:rPr>
              <w:t>6,2</w:t>
            </w:r>
          </w:p>
        </w:tc>
        <w:tc>
          <w:tcPr>
            <w:tcW w:w="1980" w:type="dxa"/>
            <w:vAlign w:val="center"/>
          </w:tcPr>
          <w:p w:rsidR="00824D75" w:rsidRDefault="00824D75" w:rsidP="004368B9">
            <w:pPr>
              <w:jc w:val="center"/>
              <w:rPr>
                <w:sz w:val="28"/>
                <w:szCs w:val="28"/>
              </w:rPr>
            </w:pPr>
            <w:r>
              <w:rPr>
                <w:sz w:val="28"/>
                <w:szCs w:val="28"/>
              </w:rPr>
              <w:t>6,4</w:t>
            </w:r>
          </w:p>
        </w:tc>
        <w:tc>
          <w:tcPr>
            <w:tcW w:w="1800" w:type="dxa"/>
            <w:vAlign w:val="center"/>
          </w:tcPr>
          <w:p w:rsidR="00824D75" w:rsidRDefault="00824D75" w:rsidP="004368B9">
            <w:pPr>
              <w:jc w:val="center"/>
              <w:rPr>
                <w:sz w:val="28"/>
                <w:szCs w:val="28"/>
              </w:rPr>
            </w:pPr>
            <w:r>
              <w:rPr>
                <w:sz w:val="28"/>
                <w:szCs w:val="28"/>
              </w:rPr>
              <w:t>103,2%</w:t>
            </w:r>
          </w:p>
        </w:tc>
        <w:tc>
          <w:tcPr>
            <w:tcW w:w="2070" w:type="dxa"/>
            <w:vAlign w:val="center"/>
          </w:tcPr>
          <w:p w:rsidR="00824D75" w:rsidRDefault="00824D75" w:rsidP="004368B9">
            <w:pPr>
              <w:jc w:val="center"/>
              <w:rPr>
                <w:sz w:val="28"/>
                <w:szCs w:val="28"/>
              </w:rPr>
            </w:pPr>
            <w:r>
              <w:rPr>
                <w:sz w:val="28"/>
                <w:szCs w:val="28"/>
              </w:rPr>
              <w:t>5,9</w:t>
            </w:r>
          </w:p>
        </w:tc>
        <w:tc>
          <w:tcPr>
            <w:tcW w:w="2070" w:type="dxa"/>
            <w:vAlign w:val="center"/>
          </w:tcPr>
          <w:p w:rsidR="00824D75" w:rsidRDefault="007A7BA0" w:rsidP="004368B9">
            <w:pPr>
              <w:jc w:val="center"/>
              <w:rPr>
                <w:sz w:val="28"/>
                <w:szCs w:val="28"/>
              </w:rPr>
            </w:pPr>
            <w:r>
              <w:rPr>
                <w:sz w:val="28"/>
                <w:szCs w:val="28"/>
              </w:rPr>
              <w:t>108,47</w:t>
            </w:r>
            <w:r w:rsidR="00824D75">
              <w:rPr>
                <w:sz w:val="28"/>
                <w:szCs w:val="28"/>
              </w:rPr>
              <w:t>%</w:t>
            </w:r>
          </w:p>
        </w:tc>
        <w:tc>
          <w:tcPr>
            <w:tcW w:w="1440" w:type="dxa"/>
            <w:vAlign w:val="center"/>
          </w:tcPr>
          <w:p w:rsidR="00824D75" w:rsidRDefault="00824D75" w:rsidP="004368B9">
            <w:pPr>
              <w:jc w:val="center"/>
              <w:rPr>
                <w:sz w:val="28"/>
                <w:szCs w:val="28"/>
              </w:rPr>
            </w:pPr>
          </w:p>
        </w:tc>
      </w:tr>
      <w:tr w:rsidR="00824D75" w:rsidTr="0060398B">
        <w:tc>
          <w:tcPr>
            <w:tcW w:w="4410" w:type="dxa"/>
          </w:tcPr>
          <w:p w:rsidR="00824D75" w:rsidRDefault="00824D75" w:rsidP="004368B9">
            <w:pPr>
              <w:tabs>
                <w:tab w:val="left" w:pos="342"/>
              </w:tabs>
              <w:ind w:left="-18"/>
              <w:rPr>
                <w:sz w:val="28"/>
                <w:szCs w:val="28"/>
              </w:rPr>
            </w:pPr>
            <w:r>
              <w:rPr>
                <w:sz w:val="28"/>
                <w:szCs w:val="28"/>
              </w:rPr>
              <w:t>8. Năng suất lao động/doanh thu</w:t>
            </w:r>
          </w:p>
        </w:tc>
        <w:tc>
          <w:tcPr>
            <w:tcW w:w="1980" w:type="dxa"/>
            <w:vAlign w:val="center"/>
          </w:tcPr>
          <w:p w:rsidR="00824D75" w:rsidRDefault="00824D75" w:rsidP="004368B9">
            <w:pPr>
              <w:jc w:val="center"/>
              <w:rPr>
                <w:sz w:val="28"/>
                <w:szCs w:val="28"/>
              </w:rPr>
            </w:pPr>
            <w:r>
              <w:rPr>
                <w:sz w:val="28"/>
                <w:szCs w:val="28"/>
              </w:rPr>
              <w:t>1.375</w:t>
            </w:r>
          </w:p>
        </w:tc>
        <w:tc>
          <w:tcPr>
            <w:tcW w:w="1980" w:type="dxa"/>
            <w:vAlign w:val="center"/>
          </w:tcPr>
          <w:p w:rsidR="00824D75" w:rsidRDefault="00824D75" w:rsidP="004368B9">
            <w:pPr>
              <w:jc w:val="center"/>
              <w:rPr>
                <w:sz w:val="28"/>
                <w:szCs w:val="28"/>
              </w:rPr>
            </w:pPr>
            <w:r>
              <w:rPr>
                <w:sz w:val="28"/>
                <w:szCs w:val="28"/>
              </w:rPr>
              <w:t>1.379</w:t>
            </w:r>
          </w:p>
        </w:tc>
        <w:tc>
          <w:tcPr>
            <w:tcW w:w="1800" w:type="dxa"/>
            <w:vAlign w:val="center"/>
          </w:tcPr>
          <w:p w:rsidR="00824D75" w:rsidRDefault="00824D75" w:rsidP="004368B9">
            <w:pPr>
              <w:jc w:val="center"/>
              <w:rPr>
                <w:sz w:val="28"/>
                <w:szCs w:val="28"/>
              </w:rPr>
            </w:pPr>
            <w:r>
              <w:rPr>
                <w:sz w:val="28"/>
                <w:szCs w:val="28"/>
              </w:rPr>
              <w:t>100,29%</w:t>
            </w:r>
          </w:p>
        </w:tc>
        <w:tc>
          <w:tcPr>
            <w:tcW w:w="2070" w:type="dxa"/>
            <w:vAlign w:val="center"/>
          </w:tcPr>
          <w:p w:rsidR="00824D75" w:rsidRDefault="00824D75" w:rsidP="004368B9">
            <w:pPr>
              <w:jc w:val="center"/>
              <w:rPr>
                <w:sz w:val="28"/>
                <w:szCs w:val="28"/>
              </w:rPr>
            </w:pPr>
            <w:r>
              <w:rPr>
                <w:sz w:val="28"/>
                <w:szCs w:val="28"/>
              </w:rPr>
              <w:t>1.206</w:t>
            </w:r>
          </w:p>
        </w:tc>
        <w:tc>
          <w:tcPr>
            <w:tcW w:w="2070" w:type="dxa"/>
            <w:vAlign w:val="center"/>
          </w:tcPr>
          <w:p w:rsidR="00824D75" w:rsidRDefault="007A7BA0" w:rsidP="004368B9">
            <w:pPr>
              <w:jc w:val="center"/>
              <w:rPr>
                <w:sz w:val="28"/>
                <w:szCs w:val="28"/>
              </w:rPr>
            </w:pPr>
            <w:r>
              <w:rPr>
                <w:sz w:val="28"/>
                <w:szCs w:val="28"/>
              </w:rPr>
              <w:t>114,3</w:t>
            </w:r>
            <w:r w:rsidR="00824D75">
              <w:rPr>
                <w:sz w:val="28"/>
                <w:szCs w:val="28"/>
              </w:rPr>
              <w:t>%</w:t>
            </w:r>
          </w:p>
        </w:tc>
        <w:tc>
          <w:tcPr>
            <w:tcW w:w="1440" w:type="dxa"/>
            <w:vAlign w:val="center"/>
          </w:tcPr>
          <w:p w:rsidR="00824D75" w:rsidRDefault="00824D75" w:rsidP="004368B9">
            <w:pPr>
              <w:jc w:val="center"/>
              <w:rPr>
                <w:sz w:val="28"/>
                <w:szCs w:val="28"/>
              </w:rPr>
            </w:pPr>
          </w:p>
        </w:tc>
      </w:tr>
    </w:tbl>
    <w:p w:rsidR="00824D75" w:rsidRPr="00C91641" w:rsidRDefault="00824D75" w:rsidP="00824D75">
      <w:pPr>
        <w:jc w:val="both"/>
        <w:rPr>
          <w:sz w:val="28"/>
          <w:szCs w:val="28"/>
        </w:rPr>
        <w:sectPr w:rsidR="00824D75" w:rsidRPr="00C91641" w:rsidSect="00051564">
          <w:pgSz w:w="16840" w:h="11907" w:orient="landscape" w:code="9"/>
          <w:pgMar w:top="749" w:right="550" w:bottom="719" w:left="302" w:header="547" w:footer="720" w:gutter="0"/>
          <w:cols w:space="720"/>
          <w:docGrid w:linePitch="360"/>
        </w:sectPr>
      </w:pPr>
    </w:p>
    <w:p w:rsidR="0060398B" w:rsidRPr="00D60C5C" w:rsidRDefault="0060398B" w:rsidP="0060398B">
      <w:pPr>
        <w:tabs>
          <w:tab w:val="center" w:pos="5173"/>
        </w:tabs>
        <w:rPr>
          <w:b/>
          <w:sz w:val="28"/>
          <w:szCs w:val="28"/>
        </w:rPr>
      </w:pPr>
      <w:r w:rsidRPr="00D60C5C">
        <w:rPr>
          <w:b/>
          <w:sz w:val="28"/>
          <w:szCs w:val="28"/>
        </w:rPr>
        <w:lastRenderedPageBreak/>
        <w:t xml:space="preserve">V. </w:t>
      </w:r>
      <w:r w:rsidRPr="006673A9">
        <w:rPr>
          <w:b/>
          <w:sz w:val="28"/>
          <w:szCs w:val="28"/>
          <w:u w:val="single"/>
        </w:rPr>
        <w:t>Đánh giá hoạt động Ban điều hành trong năm 2018</w:t>
      </w:r>
      <w:r w:rsidRPr="00D60C5C">
        <w:rPr>
          <w:b/>
          <w:sz w:val="28"/>
          <w:szCs w:val="28"/>
        </w:rPr>
        <w:t>:</w:t>
      </w:r>
    </w:p>
    <w:p w:rsidR="0060398B" w:rsidRPr="006673A9" w:rsidRDefault="0060398B" w:rsidP="0060398B">
      <w:pPr>
        <w:tabs>
          <w:tab w:val="center" w:pos="5173"/>
        </w:tabs>
        <w:ind w:hanging="360"/>
        <w:rPr>
          <w:sz w:val="28"/>
          <w:szCs w:val="28"/>
          <w:u w:val="single"/>
        </w:rPr>
      </w:pPr>
      <w:r>
        <w:rPr>
          <w:sz w:val="28"/>
          <w:szCs w:val="28"/>
        </w:rPr>
        <w:tab/>
        <w:t xml:space="preserve">    * </w:t>
      </w:r>
      <w:r w:rsidRPr="006673A9">
        <w:rPr>
          <w:sz w:val="28"/>
          <w:szCs w:val="28"/>
          <w:u w:val="single"/>
        </w:rPr>
        <w:t>Những điểm nổi bật:</w:t>
      </w:r>
    </w:p>
    <w:p w:rsidR="0060398B" w:rsidRDefault="0060398B" w:rsidP="0060398B">
      <w:pPr>
        <w:tabs>
          <w:tab w:val="left" w:pos="900"/>
          <w:tab w:val="center" w:pos="5173"/>
        </w:tabs>
        <w:ind w:left="810" w:hanging="270"/>
        <w:rPr>
          <w:sz w:val="28"/>
          <w:szCs w:val="28"/>
        </w:rPr>
      </w:pPr>
      <w:r>
        <w:rPr>
          <w:sz w:val="28"/>
          <w:szCs w:val="28"/>
        </w:rPr>
        <w:t xml:space="preserve">-  Ban điều hành (BĐH) quan tâm đầu tư cải </w:t>
      </w:r>
      <w:r w:rsidR="003B281E">
        <w:rPr>
          <w:sz w:val="28"/>
          <w:szCs w:val="28"/>
        </w:rPr>
        <w:t>t</w:t>
      </w:r>
      <w:r>
        <w:rPr>
          <w:sz w:val="28"/>
          <w:szCs w:val="28"/>
        </w:rPr>
        <w:t>iến công tác, b</w:t>
      </w:r>
      <w:r w:rsidR="003B281E">
        <w:rPr>
          <w:sz w:val="28"/>
          <w:szCs w:val="28"/>
        </w:rPr>
        <w:t>ước</w:t>
      </w:r>
      <w:r>
        <w:rPr>
          <w:sz w:val="28"/>
          <w:szCs w:val="28"/>
        </w:rPr>
        <w:t>n đầu phát huy được hiệu quả sắp xếp phân công lao động tại hai Nhà sách, tăng cường khâu tổ chức bán lẻ, tăng thu nhập cho người lao động.</w:t>
      </w:r>
    </w:p>
    <w:p w:rsidR="0060398B" w:rsidRDefault="0060398B" w:rsidP="0060398B">
      <w:pPr>
        <w:tabs>
          <w:tab w:val="left" w:pos="810"/>
          <w:tab w:val="center" w:pos="5173"/>
        </w:tabs>
        <w:ind w:left="810" w:hanging="270"/>
        <w:rPr>
          <w:sz w:val="28"/>
          <w:szCs w:val="28"/>
        </w:rPr>
      </w:pPr>
      <w:r>
        <w:rPr>
          <w:sz w:val="28"/>
          <w:szCs w:val="28"/>
        </w:rPr>
        <w:t>-  Chủ động tổ chức chi phối thị trường sách trong tỉnh, nhạy b</w:t>
      </w:r>
      <w:r w:rsidR="003B281E">
        <w:rPr>
          <w:sz w:val="28"/>
          <w:szCs w:val="28"/>
        </w:rPr>
        <w:t>é</w:t>
      </w:r>
      <w:r>
        <w:rPr>
          <w:sz w:val="28"/>
          <w:szCs w:val="28"/>
        </w:rPr>
        <w:t>n nắm bắt nhu cầu dùng sách tại các địa bàn, điều hành kế hoạch phân phối, cung ứng hợp lý không để xảy ra hiện tượng thiếu sách kéo dài gây sốt.</w:t>
      </w:r>
    </w:p>
    <w:p w:rsidR="0060398B" w:rsidRDefault="0060398B" w:rsidP="0060398B">
      <w:pPr>
        <w:tabs>
          <w:tab w:val="left" w:pos="900"/>
        </w:tabs>
        <w:ind w:left="810" w:hanging="270"/>
        <w:rPr>
          <w:sz w:val="28"/>
          <w:szCs w:val="28"/>
        </w:rPr>
      </w:pPr>
      <w:r>
        <w:rPr>
          <w:sz w:val="28"/>
          <w:szCs w:val="28"/>
        </w:rPr>
        <w:t xml:space="preserve">   Lãnh đạo Công ty phối hợp các cơ quan truyền thông, ngành giáo dục các cấp </w:t>
      </w:r>
      <w:r w:rsidR="003B281E">
        <w:rPr>
          <w:sz w:val="28"/>
          <w:szCs w:val="28"/>
        </w:rPr>
        <w:t>giải thích</w:t>
      </w:r>
      <w:r>
        <w:rPr>
          <w:sz w:val="28"/>
          <w:szCs w:val="28"/>
        </w:rPr>
        <w:t xml:space="preserve"> kịp thời chủ trương dùng sách giáo dục tại địa phương, không tạo “điểm nóng” dư luận xã hội.</w:t>
      </w:r>
    </w:p>
    <w:p w:rsidR="0060398B" w:rsidRDefault="0060398B" w:rsidP="0060398B">
      <w:pPr>
        <w:pStyle w:val="ListParagraph"/>
        <w:numPr>
          <w:ilvl w:val="0"/>
          <w:numId w:val="25"/>
        </w:numPr>
        <w:tabs>
          <w:tab w:val="left" w:pos="360"/>
          <w:tab w:val="left" w:pos="900"/>
        </w:tabs>
        <w:ind w:left="810" w:hanging="270"/>
        <w:rPr>
          <w:sz w:val="28"/>
          <w:szCs w:val="28"/>
        </w:rPr>
      </w:pPr>
      <w:r>
        <w:rPr>
          <w:sz w:val="28"/>
          <w:szCs w:val="28"/>
        </w:rPr>
        <w:t>Tính phối hợp giữa Công ty với Sở, Phòng, trường và các đơn vị thành viên NXBGDVN tiếp tục được c</w:t>
      </w:r>
      <w:r w:rsidR="003B281E">
        <w:rPr>
          <w:sz w:val="28"/>
          <w:szCs w:val="28"/>
        </w:rPr>
        <w:t>ủng cố và phát huy tốt hiệu quả.</w:t>
      </w:r>
    </w:p>
    <w:p w:rsidR="0060398B" w:rsidRPr="00F95A1C" w:rsidRDefault="0060398B" w:rsidP="0060398B">
      <w:pPr>
        <w:ind w:left="180" w:firstLine="90"/>
        <w:rPr>
          <w:i/>
          <w:sz w:val="28"/>
          <w:szCs w:val="28"/>
          <w:u w:val="single"/>
        </w:rPr>
      </w:pPr>
      <w:r>
        <w:rPr>
          <w:sz w:val="28"/>
          <w:szCs w:val="28"/>
        </w:rPr>
        <w:t xml:space="preserve">  * </w:t>
      </w:r>
      <w:r w:rsidRPr="00F95A1C">
        <w:rPr>
          <w:i/>
          <w:sz w:val="28"/>
          <w:szCs w:val="28"/>
          <w:u w:val="single"/>
        </w:rPr>
        <w:t>Các vấn đề cần lưu ý:</w:t>
      </w:r>
    </w:p>
    <w:p w:rsidR="0060398B" w:rsidRDefault="0060398B" w:rsidP="0060398B">
      <w:pPr>
        <w:ind w:left="810" w:hanging="270"/>
        <w:rPr>
          <w:sz w:val="28"/>
          <w:szCs w:val="28"/>
        </w:rPr>
      </w:pPr>
      <w:r>
        <w:rPr>
          <w:sz w:val="28"/>
          <w:szCs w:val="28"/>
        </w:rPr>
        <w:t xml:space="preserve">-  Tiếp tục </w:t>
      </w:r>
      <w:r w:rsidR="003B281E">
        <w:rPr>
          <w:sz w:val="28"/>
          <w:szCs w:val="28"/>
        </w:rPr>
        <w:t>đề xuất</w:t>
      </w:r>
      <w:r>
        <w:rPr>
          <w:sz w:val="28"/>
          <w:szCs w:val="28"/>
        </w:rPr>
        <w:t xml:space="preserve"> phương thức hoạt động</w:t>
      </w:r>
      <w:r w:rsidR="003B281E">
        <w:rPr>
          <w:sz w:val="28"/>
          <w:szCs w:val="28"/>
        </w:rPr>
        <w:t xml:space="preserve"> mới</w:t>
      </w:r>
      <w:r>
        <w:rPr>
          <w:sz w:val="28"/>
          <w:szCs w:val="28"/>
        </w:rPr>
        <w:t xml:space="preserve"> để khai thác hiệu quả cơ sở 11 – 13 Nguyễn Du, TP. Phan Thiết.</w:t>
      </w:r>
    </w:p>
    <w:p w:rsidR="0060398B" w:rsidRDefault="0060398B" w:rsidP="0060398B">
      <w:pPr>
        <w:ind w:left="810" w:hanging="270"/>
        <w:rPr>
          <w:sz w:val="28"/>
          <w:szCs w:val="28"/>
        </w:rPr>
      </w:pPr>
      <w:r>
        <w:rPr>
          <w:sz w:val="28"/>
          <w:szCs w:val="28"/>
        </w:rPr>
        <w:t>- Cần duy trì mua bán – trao đổi sách c</w:t>
      </w:r>
      <w:r w:rsidR="00996C4A">
        <w:rPr>
          <w:sz w:val="28"/>
          <w:szCs w:val="28"/>
        </w:rPr>
        <w:t>ũ</w:t>
      </w:r>
      <w:r>
        <w:rPr>
          <w:sz w:val="28"/>
          <w:szCs w:val="28"/>
        </w:rPr>
        <w:t xml:space="preserve"> tiếp tục </w:t>
      </w:r>
      <w:r w:rsidR="00996C4A">
        <w:rPr>
          <w:sz w:val="28"/>
          <w:szCs w:val="28"/>
        </w:rPr>
        <w:t xml:space="preserve">quan tâm </w:t>
      </w:r>
      <w:r>
        <w:rPr>
          <w:sz w:val="28"/>
          <w:szCs w:val="28"/>
        </w:rPr>
        <w:t xml:space="preserve">giải quyết nhu cầu dùng sách </w:t>
      </w:r>
      <w:r w:rsidR="00996C4A">
        <w:rPr>
          <w:sz w:val="28"/>
          <w:szCs w:val="28"/>
        </w:rPr>
        <w:t>của học sinh nghèo. N</w:t>
      </w:r>
      <w:r>
        <w:rPr>
          <w:sz w:val="28"/>
          <w:szCs w:val="28"/>
        </w:rPr>
        <w:t xml:space="preserve">ên thông báo danh sách các đại lý sách giáo khoa cụ thể tại từng địa bàn </w:t>
      </w:r>
      <w:r w:rsidR="00996C4A">
        <w:rPr>
          <w:sz w:val="28"/>
          <w:szCs w:val="28"/>
        </w:rPr>
        <w:t>để</w:t>
      </w:r>
      <w:r>
        <w:rPr>
          <w:sz w:val="28"/>
          <w:szCs w:val="28"/>
        </w:rPr>
        <w:t xml:space="preserve"> học sinh yên tâm mua sắm.</w:t>
      </w:r>
    </w:p>
    <w:p w:rsidR="0060398B" w:rsidRDefault="0060398B" w:rsidP="0060398B">
      <w:pPr>
        <w:ind w:left="810" w:hanging="270"/>
        <w:rPr>
          <w:sz w:val="28"/>
          <w:szCs w:val="28"/>
        </w:rPr>
      </w:pPr>
      <w:r>
        <w:rPr>
          <w:sz w:val="28"/>
          <w:szCs w:val="28"/>
        </w:rPr>
        <w:t>- Cần có đối sách phù hợp với Bưu điện tỉnh để củng cố, mở rộng mạng lưới phát hành góp phần ổn định thị trường SGK trong toàn tỉnh.</w:t>
      </w:r>
    </w:p>
    <w:p w:rsidR="0060398B" w:rsidRDefault="0060398B" w:rsidP="0060398B">
      <w:pPr>
        <w:ind w:left="360" w:hanging="180"/>
        <w:rPr>
          <w:sz w:val="28"/>
          <w:szCs w:val="28"/>
        </w:rPr>
      </w:pPr>
    </w:p>
    <w:p w:rsidR="0060398B" w:rsidRDefault="0060398B" w:rsidP="0060398B">
      <w:pPr>
        <w:rPr>
          <w:b/>
          <w:sz w:val="28"/>
          <w:szCs w:val="28"/>
        </w:rPr>
      </w:pPr>
      <w:r w:rsidRPr="005A2F2A">
        <w:rPr>
          <w:b/>
          <w:sz w:val="28"/>
          <w:szCs w:val="28"/>
        </w:rPr>
        <w:t>V</w:t>
      </w:r>
      <w:r w:rsidR="003D7F1E">
        <w:rPr>
          <w:b/>
          <w:sz w:val="28"/>
          <w:szCs w:val="28"/>
        </w:rPr>
        <w:t>I</w:t>
      </w:r>
      <w:r w:rsidRPr="005A2F2A">
        <w:rPr>
          <w:b/>
          <w:sz w:val="28"/>
          <w:szCs w:val="28"/>
        </w:rPr>
        <w:t xml:space="preserve">. </w:t>
      </w:r>
      <w:r w:rsidRPr="006673A9">
        <w:rPr>
          <w:b/>
          <w:sz w:val="28"/>
          <w:szCs w:val="28"/>
          <w:u w:val="single"/>
        </w:rPr>
        <w:t>Phương án phân phối các quỹ năm 2018</w:t>
      </w:r>
    </w:p>
    <w:p w:rsidR="0060398B" w:rsidRPr="005A2F2A" w:rsidRDefault="0060398B" w:rsidP="0060398B">
      <w:pPr>
        <w:ind w:firstLine="270"/>
        <w:rPr>
          <w:sz w:val="28"/>
          <w:szCs w:val="28"/>
        </w:rPr>
      </w:pPr>
      <w:r w:rsidRPr="005A2F2A">
        <w:rPr>
          <w:b/>
          <w:i/>
          <w:sz w:val="28"/>
          <w:szCs w:val="28"/>
        </w:rPr>
        <w:t xml:space="preserve">1. </w:t>
      </w:r>
      <w:r w:rsidRPr="006673A9">
        <w:rPr>
          <w:b/>
          <w:i/>
          <w:sz w:val="28"/>
          <w:szCs w:val="28"/>
          <w:u w:val="single"/>
        </w:rPr>
        <w:t>Phân phối lợi nhuận năm 2018</w:t>
      </w:r>
      <w:r w:rsidRPr="005A2F2A">
        <w:rPr>
          <w:sz w:val="28"/>
          <w:szCs w:val="28"/>
        </w:rPr>
        <w:tab/>
      </w:r>
      <w:r w:rsidRPr="005A2F2A">
        <w:rPr>
          <w:sz w:val="28"/>
          <w:szCs w:val="28"/>
        </w:rPr>
        <w:tab/>
      </w:r>
    </w:p>
    <w:p w:rsidR="0060398B" w:rsidRPr="002E27B9" w:rsidRDefault="0060398B" w:rsidP="0060398B">
      <w:pPr>
        <w:ind w:firstLine="540"/>
        <w:rPr>
          <w:b/>
          <w:sz w:val="28"/>
          <w:szCs w:val="28"/>
        </w:rPr>
      </w:pPr>
      <w:r>
        <w:rPr>
          <w:sz w:val="28"/>
          <w:szCs w:val="28"/>
        </w:rPr>
        <w:t>- Vốn điều lệ</w:t>
      </w:r>
      <w:r>
        <w:rPr>
          <w:sz w:val="28"/>
          <w:szCs w:val="28"/>
        </w:rPr>
        <w:tab/>
      </w:r>
      <w:r>
        <w:rPr>
          <w:sz w:val="28"/>
          <w:szCs w:val="28"/>
        </w:rPr>
        <w:tab/>
      </w:r>
      <w:r>
        <w:rPr>
          <w:sz w:val="28"/>
          <w:szCs w:val="28"/>
        </w:rPr>
        <w:tab/>
      </w:r>
      <w:r>
        <w:rPr>
          <w:sz w:val="28"/>
          <w:szCs w:val="28"/>
        </w:rPr>
        <w:tab/>
      </w:r>
      <w:r>
        <w:rPr>
          <w:sz w:val="28"/>
          <w:szCs w:val="28"/>
        </w:rPr>
        <w:tab/>
        <w:t xml:space="preserve">        :   11.000.000.000đ</w:t>
      </w:r>
    </w:p>
    <w:p w:rsidR="0060398B" w:rsidRDefault="0060398B" w:rsidP="0060398B">
      <w:pPr>
        <w:ind w:firstLine="540"/>
        <w:rPr>
          <w:sz w:val="28"/>
          <w:szCs w:val="28"/>
        </w:rPr>
      </w:pPr>
      <w:r>
        <w:rPr>
          <w:sz w:val="28"/>
          <w:szCs w:val="28"/>
        </w:rPr>
        <w:t>- Doanh thu</w:t>
      </w:r>
      <w:r>
        <w:rPr>
          <w:sz w:val="28"/>
          <w:szCs w:val="28"/>
        </w:rPr>
        <w:tab/>
      </w:r>
      <w:r>
        <w:rPr>
          <w:sz w:val="28"/>
          <w:szCs w:val="28"/>
        </w:rPr>
        <w:tab/>
      </w:r>
      <w:r>
        <w:rPr>
          <w:sz w:val="28"/>
          <w:szCs w:val="28"/>
        </w:rPr>
        <w:tab/>
      </w:r>
      <w:r>
        <w:rPr>
          <w:sz w:val="28"/>
          <w:szCs w:val="28"/>
        </w:rPr>
        <w:tab/>
        <w:t xml:space="preserve">        :   52.413.926.392đ</w:t>
      </w:r>
      <w:r>
        <w:rPr>
          <w:sz w:val="28"/>
          <w:szCs w:val="28"/>
        </w:rPr>
        <w:tab/>
      </w:r>
    </w:p>
    <w:p w:rsidR="0060398B" w:rsidRDefault="0060398B" w:rsidP="0060398B">
      <w:pPr>
        <w:ind w:firstLine="540"/>
        <w:rPr>
          <w:sz w:val="28"/>
          <w:szCs w:val="28"/>
        </w:rPr>
      </w:pPr>
      <w:r>
        <w:rPr>
          <w:sz w:val="28"/>
          <w:szCs w:val="28"/>
        </w:rPr>
        <w:t>- Lợi nhuận trước thuế</w:t>
      </w:r>
      <w:r>
        <w:rPr>
          <w:sz w:val="28"/>
          <w:szCs w:val="28"/>
        </w:rPr>
        <w:tab/>
      </w:r>
      <w:r>
        <w:rPr>
          <w:sz w:val="28"/>
          <w:szCs w:val="28"/>
        </w:rPr>
        <w:tab/>
      </w:r>
      <w:r>
        <w:rPr>
          <w:sz w:val="28"/>
          <w:szCs w:val="28"/>
        </w:rPr>
        <w:tab/>
        <w:t xml:space="preserve">        :     1.743.459.179đ  </w:t>
      </w:r>
    </w:p>
    <w:p w:rsidR="0060398B" w:rsidRDefault="0060398B" w:rsidP="0060398B">
      <w:pPr>
        <w:ind w:firstLine="540"/>
        <w:rPr>
          <w:sz w:val="28"/>
          <w:szCs w:val="28"/>
        </w:rPr>
      </w:pPr>
      <w:r>
        <w:rPr>
          <w:sz w:val="28"/>
          <w:szCs w:val="28"/>
        </w:rPr>
        <w:t>- Thuế thu nhập doanh nghiệp</w:t>
      </w:r>
      <w:r>
        <w:rPr>
          <w:sz w:val="28"/>
          <w:szCs w:val="28"/>
        </w:rPr>
        <w:tab/>
      </w:r>
      <w:r>
        <w:rPr>
          <w:sz w:val="28"/>
          <w:szCs w:val="28"/>
        </w:rPr>
        <w:tab/>
        <w:t xml:space="preserve">        :        348.541.444đ</w:t>
      </w:r>
    </w:p>
    <w:p w:rsidR="0060398B" w:rsidRDefault="0060398B" w:rsidP="0060398B">
      <w:pPr>
        <w:ind w:firstLine="540"/>
        <w:rPr>
          <w:sz w:val="28"/>
          <w:szCs w:val="28"/>
        </w:rPr>
      </w:pPr>
      <w:r>
        <w:rPr>
          <w:sz w:val="28"/>
          <w:szCs w:val="28"/>
        </w:rPr>
        <w:t>- Lợi nhuận sau thuế</w:t>
      </w:r>
      <w:r>
        <w:rPr>
          <w:sz w:val="28"/>
          <w:szCs w:val="28"/>
        </w:rPr>
        <w:tab/>
      </w:r>
      <w:r>
        <w:rPr>
          <w:sz w:val="28"/>
          <w:szCs w:val="28"/>
        </w:rPr>
        <w:tab/>
      </w:r>
      <w:r>
        <w:rPr>
          <w:sz w:val="28"/>
          <w:szCs w:val="28"/>
        </w:rPr>
        <w:tab/>
      </w:r>
      <w:r>
        <w:rPr>
          <w:sz w:val="28"/>
          <w:szCs w:val="28"/>
        </w:rPr>
        <w:tab/>
        <w:t xml:space="preserve">        :     1.394.917.735đ</w:t>
      </w:r>
    </w:p>
    <w:p w:rsidR="0060398B" w:rsidRDefault="0060398B" w:rsidP="0060398B">
      <w:pPr>
        <w:ind w:firstLine="540"/>
        <w:rPr>
          <w:sz w:val="28"/>
          <w:szCs w:val="28"/>
        </w:rPr>
      </w:pPr>
      <w:r>
        <w:rPr>
          <w:sz w:val="28"/>
          <w:szCs w:val="28"/>
        </w:rPr>
        <w:tab/>
        <w:t>+ Chia cổ tức 10%:</w:t>
      </w:r>
      <w:r>
        <w:rPr>
          <w:sz w:val="28"/>
          <w:szCs w:val="28"/>
        </w:rPr>
        <w:tab/>
      </w:r>
      <w:r>
        <w:rPr>
          <w:sz w:val="28"/>
          <w:szCs w:val="28"/>
        </w:rPr>
        <w:tab/>
      </w:r>
      <w:r>
        <w:rPr>
          <w:sz w:val="28"/>
          <w:szCs w:val="28"/>
        </w:rPr>
        <w:tab/>
        <w:t xml:space="preserve">        :     1.1</w:t>
      </w:r>
      <w:r w:rsidR="00450D19">
        <w:rPr>
          <w:sz w:val="28"/>
          <w:szCs w:val="28"/>
        </w:rPr>
        <w:t>0</w:t>
      </w:r>
      <w:r>
        <w:rPr>
          <w:sz w:val="28"/>
          <w:szCs w:val="28"/>
        </w:rPr>
        <w:t>0.000.000đ</w:t>
      </w:r>
    </w:p>
    <w:p w:rsidR="0060398B" w:rsidRDefault="0060398B" w:rsidP="0060398B">
      <w:pPr>
        <w:ind w:firstLine="540"/>
        <w:rPr>
          <w:sz w:val="28"/>
          <w:szCs w:val="28"/>
        </w:rPr>
      </w:pPr>
      <w:r>
        <w:rPr>
          <w:sz w:val="28"/>
          <w:szCs w:val="28"/>
        </w:rPr>
        <w:t>- Quỹ phát triển KD</w:t>
      </w:r>
      <w:r>
        <w:rPr>
          <w:sz w:val="28"/>
          <w:szCs w:val="28"/>
        </w:rPr>
        <w:tab/>
      </w:r>
      <w:r>
        <w:rPr>
          <w:sz w:val="28"/>
          <w:szCs w:val="28"/>
        </w:rPr>
        <w:tab/>
      </w:r>
      <w:r>
        <w:rPr>
          <w:sz w:val="28"/>
          <w:szCs w:val="28"/>
        </w:rPr>
        <w:tab/>
      </w:r>
      <w:r>
        <w:rPr>
          <w:sz w:val="28"/>
          <w:szCs w:val="28"/>
        </w:rPr>
        <w:tab/>
        <w:t xml:space="preserve">        :          27.893.000đ   </w:t>
      </w:r>
    </w:p>
    <w:p w:rsidR="0060398B" w:rsidRDefault="0060398B" w:rsidP="0060398B">
      <w:pPr>
        <w:ind w:firstLine="540"/>
        <w:rPr>
          <w:sz w:val="28"/>
          <w:szCs w:val="28"/>
        </w:rPr>
      </w:pPr>
      <w:r>
        <w:rPr>
          <w:sz w:val="28"/>
          <w:szCs w:val="28"/>
        </w:rPr>
        <w:t>- Quỹ Ban điều hành:                                      :          69.732.000đ</w:t>
      </w:r>
    </w:p>
    <w:p w:rsidR="0060398B" w:rsidRDefault="0060398B" w:rsidP="0060398B">
      <w:pPr>
        <w:ind w:firstLine="540"/>
        <w:rPr>
          <w:sz w:val="28"/>
          <w:szCs w:val="28"/>
        </w:rPr>
      </w:pPr>
      <w:r>
        <w:rPr>
          <w:sz w:val="28"/>
          <w:szCs w:val="28"/>
        </w:rPr>
        <w:t>- QuỸ khen thưởng CBNV</w:t>
      </w:r>
      <w:r>
        <w:rPr>
          <w:sz w:val="28"/>
          <w:szCs w:val="28"/>
        </w:rPr>
        <w:tab/>
      </w:r>
      <w:r>
        <w:rPr>
          <w:sz w:val="28"/>
          <w:szCs w:val="28"/>
        </w:rPr>
        <w:tab/>
      </w:r>
      <w:r>
        <w:rPr>
          <w:sz w:val="28"/>
          <w:szCs w:val="28"/>
        </w:rPr>
        <w:tab/>
        <w:t xml:space="preserve">        :          55.786.000đ</w:t>
      </w:r>
    </w:p>
    <w:p w:rsidR="0060398B" w:rsidRDefault="0060398B" w:rsidP="0060398B">
      <w:pPr>
        <w:ind w:firstLine="540"/>
        <w:rPr>
          <w:sz w:val="28"/>
          <w:szCs w:val="28"/>
        </w:rPr>
      </w:pPr>
      <w:r>
        <w:rPr>
          <w:sz w:val="28"/>
          <w:szCs w:val="28"/>
        </w:rPr>
        <w:t>- Quỹ phúc lợi:                                                :        139.464.000đ</w:t>
      </w:r>
    </w:p>
    <w:p w:rsidR="0060398B" w:rsidRPr="00843CB5" w:rsidRDefault="0060398B" w:rsidP="0060398B">
      <w:pPr>
        <w:ind w:firstLine="270"/>
        <w:rPr>
          <w:b/>
          <w:sz w:val="28"/>
          <w:szCs w:val="28"/>
        </w:rPr>
      </w:pPr>
      <w:r w:rsidRPr="00EC3785">
        <w:rPr>
          <w:i/>
          <w:sz w:val="28"/>
          <w:szCs w:val="28"/>
        </w:rPr>
        <w:t xml:space="preserve">2. </w:t>
      </w:r>
      <w:r w:rsidRPr="00843CB5">
        <w:rPr>
          <w:b/>
          <w:i/>
          <w:sz w:val="28"/>
          <w:szCs w:val="28"/>
          <w:u w:val="single"/>
        </w:rPr>
        <w:t>Số dư các quỹ tính đến ngày 31/12/201</w:t>
      </w:r>
      <w:r>
        <w:rPr>
          <w:b/>
          <w:i/>
          <w:sz w:val="28"/>
          <w:szCs w:val="28"/>
          <w:u w:val="single"/>
        </w:rPr>
        <w:t>8</w:t>
      </w:r>
      <w:r w:rsidRPr="00EC3785">
        <w:rPr>
          <w:i/>
          <w:sz w:val="28"/>
          <w:szCs w:val="28"/>
        </w:rPr>
        <w:t>:</w:t>
      </w:r>
      <w:r>
        <w:rPr>
          <w:i/>
          <w:sz w:val="28"/>
          <w:szCs w:val="28"/>
        </w:rPr>
        <w:tab/>
      </w:r>
    </w:p>
    <w:p w:rsidR="0060398B" w:rsidRDefault="0060398B" w:rsidP="0060398B">
      <w:pPr>
        <w:ind w:firstLine="540"/>
        <w:rPr>
          <w:sz w:val="28"/>
          <w:szCs w:val="28"/>
        </w:rPr>
      </w:pPr>
      <w:r>
        <w:rPr>
          <w:sz w:val="28"/>
          <w:szCs w:val="28"/>
        </w:rPr>
        <w:t xml:space="preserve">- </w:t>
      </w:r>
      <w:r w:rsidRPr="00B60107">
        <w:rPr>
          <w:sz w:val="28"/>
          <w:szCs w:val="28"/>
        </w:rPr>
        <w:t>Quỹ phát triển kinh doanh</w:t>
      </w:r>
      <w:r>
        <w:rPr>
          <w:sz w:val="28"/>
          <w:szCs w:val="28"/>
        </w:rPr>
        <w:t>:</w:t>
      </w:r>
      <w:r>
        <w:rPr>
          <w:sz w:val="28"/>
          <w:szCs w:val="28"/>
        </w:rPr>
        <w:tab/>
      </w:r>
      <w:r>
        <w:rPr>
          <w:sz w:val="28"/>
          <w:szCs w:val="28"/>
        </w:rPr>
        <w:tab/>
        <w:t xml:space="preserve">       :      1.645.120.167đ</w:t>
      </w:r>
    </w:p>
    <w:p w:rsidR="0060398B" w:rsidRDefault="0060398B" w:rsidP="0060398B">
      <w:pPr>
        <w:ind w:firstLine="540"/>
        <w:rPr>
          <w:sz w:val="28"/>
          <w:szCs w:val="28"/>
        </w:rPr>
      </w:pPr>
      <w:r>
        <w:rPr>
          <w:sz w:val="28"/>
          <w:szCs w:val="28"/>
        </w:rPr>
        <w:t>- Vốn khác</w:t>
      </w:r>
      <w:r>
        <w:rPr>
          <w:sz w:val="28"/>
          <w:szCs w:val="28"/>
        </w:rPr>
        <w:tab/>
      </w:r>
      <w:r>
        <w:rPr>
          <w:sz w:val="28"/>
          <w:szCs w:val="28"/>
        </w:rPr>
        <w:tab/>
      </w:r>
      <w:r>
        <w:rPr>
          <w:sz w:val="28"/>
          <w:szCs w:val="28"/>
        </w:rPr>
        <w:tab/>
      </w:r>
      <w:r>
        <w:rPr>
          <w:sz w:val="28"/>
          <w:szCs w:val="28"/>
        </w:rPr>
        <w:tab/>
      </w:r>
      <w:r>
        <w:rPr>
          <w:sz w:val="28"/>
          <w:szCs w:val="28"/>
        </w:rPr>
        <w:tab/>
        <w:t xml:space="preserve">       :         112.410.011đ</w:t>
      </w:r>
    </w:p>
    <w:p w:rsidR="0060398B" w:rsidRDefault="0060398B" w:rsidP="0060398B">
      <w:pPr>
        <w:ind w:firstLine="540"/>
        <w:rPr>
          <w:sz w:val="28"/>
          <w:szCs w:val="28"/>
        </w:rPr>
      </w:pPr>
      <w:r>
        <w:rPr>
          <w:sz w:val="28"/>
          <w:szCs w:val="28"/>
        </w:rPr>
        <w:t>- Vốn điều lệ</w:t>
      </w:r>
      <w:r>
        <w:rPr>
          <w:sz w:val="28"/>
          <w:szCs w:val="28"/>
        </w:rPr>
        <w:tab/>
      </w:r>
      <w:r>
        <w:rPr>
          <w:sz w:val="28"/>
          <w:szCs w:val="28"/>
        </w:rPr>
        <w:tab/>
      </w:r>
      <w:r>
        <w:rPr>
          <w:sz w:val="28"/>
          <w:szCs w:val="28"/>
        </w:rPr>
        <w:tab/>
      </w:r>
      <w:r>
        <w:rPr>
          <w:sz w:val="28"/>
          <w:szCs w:val="28"/>
        </w:rPr>
        <w:tab/>
      </w:r>
      <w:r>
        <w:rPr>
          <w:sz w:val="28"/>
          <w:szCs w:val="28"/>
        </w:rPr>
        <w:tab/>
        <w:t xml:space="preserve">       :    11.000.000.000đ</w:t>
      </w:r>
    </w:p>
    <w:p w:rsidR="003F34FE" w:rsidRDefault="003F34FE" w:rsidP="0060398B">
      <w:pPr>
        <w:ind w:firstLine="540"/>
        <w:rPr>
          <w:sz w:val="28"/>
          <w:szCs w:val="28"/>
        </w:rPr>
      </w:pPr>
    </w:p>
    <w:p w:rsidR="003F34FE" w:rsidRPr="003F34FE" w:rsidRDefault="003F34FE" w:rsidP="0060398B">
      <w:pPr>
        <w:rPr>
          <w:sz w:val="28"/>
          <w:szCs w:val="28"/>
        </w:rPr>
      </w:pPr>
    </w:p>
    <w:p w:rsidR="0060398B" w:rsidRPr="0065083F" w:rsidRDefault="0060398B" w:rsidP="0060398B">
      <w:pPr>
        <w:ind w:firstLine="1080"/>
        <w:jc w:val="center"/>
        <w:rPr>
          <w:b/>
          <w:sz w:val="28"/>
          <w:szCs w:val="28"/>
          <w:u w:val="single"/>
        </w:rPr>
      </w:pPr>
      <w:r>
        <w:rPr>
          <w:b/>
          <w:sz w:val="28"/>
          <w:szCs w:val="28"/>
          <w:u w:val="single"/>
        </w:rPr>
        <w:t>PHẦN B</w:t>
      </w:r>
    </w:p>
    <w:p w:rsidR="0060398B" w:rsidRDefault="0060398B" w:rsidP="0060398B">
      <w:pPr>
        <w:ind w:firstLine="1080"/>
        <w:jc w:val="center"/>
        <w:rPr>
          <w:b/>
          <w:sz w:val="28"/>
          <w:szCs w:val="28"/>
        </w:rPr>
      </w:pPr>
      <w:r w:rsidRPr="005E261A">
        <w:rPr>
          <w:b/>
          <w:sz w:val="28"/>
          <w:szCs w:val="28"/>
        </w:rPr>
        <w:t xml:space="preserve">KẾ HOẠCH </w:t>
      </w:r>
      <w:r>
        <w:rPr>
          <w:b/>
          <w:sz w:val="28"/>
          <w:szCs w:val="28"/>
        </w:rPr>
        <w:t>KINH DOANH NĂM 2019</w:t>
      </w:r>
    </w:p>
    <w:p w:rsidR="0060398B" w:rsidRDefault="0060398B" w:rsidP="0060398B">
      <w:pPr>
        <w:jc w:val="both"/>
        <w:rPr>
          <w:b/>
          <w:sz w:val="28"/>
          <w:szCs w:val="28"/>
        </w:rPr>
      </w:pPr>
    </w:p>
    <w:p w:rsidR="0060398B" w:rsidRDefault="0060398B" w:rsidP="0060398B">
      <w:pPr>
        <w:jc w:val="both"/>
        <w:rPr>
          <w:b/>
          <w:sz w:val="28"/>
          <w:szCs w:val="28"/>
        </w:rPr>
      </w:pPr>
      <w:smartTag w:uri="urn:schemas-microsoft-com:office:smarttags" w:element="place">
        <w:r>
          <w:rPr>
            <w:b/>
            <w:sz w:val="28"/>
            <w:szCs w:val="28"/>
          </w:rPr>
          <w:t>I.</w:t>
        </w:r>
      </w:smartTag>
      <w:r w:rsidRPr="00D261C0">
        <w:rPr>
          <w:b/>
          <w:sz w:val="28"/>
          <w:szCs w:val="28"/>
          <w:u w:val="single"/>
        </w:rPr>
        <w:t xml:space="preserve">Nhiệm vụ công tác HĐQT </w:t>
      </w:r>
      <w:r>
        <w:rPr>
          <w:b/>
          <w:sz w:val="28"/>
          <w:szCs w:val="28"/>
          <w:u w:val="single"/>
        </w:rPr>
        <w:t xml:space="preserve">năm </w:t>
      </w:r>
      <w:r w:rsidRPr="00D261C0">
        <w:rPr>
          <w:b/>
          <w:sz w:val="28"/>
          <w:szCs w:val="28"/>
          <w:u w:val="single"/>
        </w:rPr>
        <w:t>201</w:t>
      </w:r>
      <w:r>
        <w:rPr>
          <w:b/>
          <w:sz w:val="28"/>
          <w:szCs w:val="28"/>
          <w:u w:val="single"/>
        </w:rPr>
        <w:t>9</w:t>
      </w:r>
      <w:r w:rsidRPr="00D261C0">
        <w:rPr>
          <w:b/>
          <w:sz w:val="28"/>
          <w:szCs w:val="28"/>
          <w:u w:val="single"/>
        </w:rPr>
        <w:t>:</w:t>
      </w:r>
    </w:p>
    <w:p w:rsidR="0060398B" w:rsidRDefault="0060398B" w:rsidP="0060398B">
      <w:pPr>
        <w:ind w:left="180" w:firstLine="720"/>
        <w:jc w:val="both"/>
        <w:rPr>
          <w:sz w:val="28"/>
          <w:szCs w:val="28"/>
        </w:rPr>
      </w:pPr>
      <w:r w:rsidRPr="00F5303B">
        <w:rPr>
          <w:sz w:val="28"/>
          <w:szCs w:val="28"/>
        </w:rPr>
        <w:t>Căn cứ phương hướng</w:t>
      </w:r>
      <w:r>
        <w:rPr>
          <w:sz w:val="28"/>
          <w:szCs w:val="28"/>
        </w:rPr>
        <w:t>,</w:t>
      </w:r>
      <w:r w:rsidRPr="00F5303B">
        <w:rPr>
          <w:sz w:val="28"/>
          <w:szCs w:val="28"/>
        </w:rPr>
        <w:t xml:space="preserve"> nhiệm vụ kế hoạch công tác năm 201</w:t>
      </w:r>
      <w:r>
        <w:rPr>
          <w:sz w:val="28"/>
          <w:szCs w:val="28"/>
        </w:rPr>
        <w:t>9</w:t>
      </w:r>
      <w:r w:rsidRPr="00F5303B">
        <w:rPr>
          <w:sz w:val="28"/>
          <w:szCs w:val="28"/>
        </w:rPr>
        <w:t xml:space="preserve"> của Nhà Xuất bản Giáo dục Việt nam, xuất phát từ yêu cầu tiếp tục </w:t>
      </w:r>
      <w:r>
        <w:rPr>
          <w:sz w:val="28"/>
          <w:szCs w:val="28"/>
        </w:rPr>
        <w:t xml:space="preserve">– giữ vững </w:t>
      </w:r>
      <w:r w:rsidRPr="00F5303B">
        <w:rPr>
          <w:sz w:val="28"/>
          <w:szCs w:val="28"/>
        </w:rPr>
        <w:t>ổn định, phát tr</w:t>
      </w:r>
      <w:r>
        <w:rPr>
          <w:sz w:val="28"/>
          <w:szCs w:val="28"/>
        </w:rPr>
        <w:t xml:space="preserve">iển của Công ty trong thời gian chuẩn bị thay sách, HĐQT Công ty CP sách Thiết bị </w:t>
      </w:r>
      <w:r>
        <w:rPr>
          <w:sz w:val="28"/>
          <w:szCs w:val="28"/>
        </w:rPr>
        <w:lastRenderedPageBreak/>
        <w:t>Bình Thuận tập trung lãnh đạo, triển khai các nhiệm vụ công tác trong năm 2019 sau đây:</w:t>
      </w:r>
    </w:p>
    <w:p w:rsidR="0060398B" w:rsidRPr="00807EF4" w:rsidRDefault="0060398B" w:rsidP="0060398B">
      <w:pPr>
        <w:ind w:left="180" w:firstLine="720"/>
        <w:jc w:val="both"/>
        <w:rPr>
          <w:sz w:val="18"/>
          <w:szCs w:val="18"/>
        </w:rPr>
      </w:pPr>
    </w:p>
    <w:p w:rsidR="0060398B" w:rsidRDefault="0060398B" w:rsidP="0060398B">
      <w:pPr>
        <w:numPr>
          <w:ilvl w:val="0"/>
          <w:numId w:val="23"/>
        </w:numPr>
        <w:tabs>
          <w:tab w:val="num" w:pos="720"/>
        </w:tabs>
        <w:ind w:left="1260"/>
        <w:jc w:val="both"/>
        <w:rPr>
          <w:sz w:val="28"/>
          <w:szCs w:val="28"/>
        </w:rPr>
      </w:pPr>
      <w:r>
        <w:rPr>
          <w:sz w:val="28"/>
          <w:szCs w:val="28"/>
        </w:rPr>
        <w:t>Xét duyệt, thông qua kết quả kinh doanh năm 2018.</w:t>
      </w:r>
    </w:p>
    <w:p w:rsidR="0060398B" w:rsidRDefault="0060398B" w:rsidP="0060398B">
      <w:pPr>
        <w:tabs>
          <w:tab w:val="num" w:pos="720"/>
        </w:tabs>
        <w:ind w:left="1260"/>
        <w:jc w:val="both"/>
        <w:rPr>
          <w:sz w:val="28"/>
          <w:szCs w:val="28"/>
        </w:rPr>
      </w:pPr>
      <w:r>
        <w:rPr>
          <w:sz w:val="28"/>
          <w:szCs w:val="28"/>
        </w:rPr>
        <w:t>Các bài học kinh nghiệm</w:t>
      </w:r>
    </w:p>
    <w:p w:rsidR="0060398B" w:rsidRDefault="0060398B" w:rsidP="0060398B">
      <w:pPr>
        <w:numPr>
          <w:ilvl w:val="0"/>
          <w:numId w:val="23"/>
        </w:numPr>
        <w:tabs>
          <w:tab w:val="num" w:pos="720"/>
        </w:tabs>
        <w:ind w:left="1260"/>
        <w:jc w:val="both"/>
        <w:rPr>
          <w:sz w:val="28"/>
          <w:szCs w:val="28"/>
        </w:rPr>
      </w:pPr>
      <w:r>
        <w:rPr>
          <w:sz w:val="28"/>
          <w:szCs w:val="28"/>
        </w:rPr>
        <w:t>Bàn định kế hoạch công tác HĐQT năm 2019.</w:t>
      </w:r>
    </w:p>
    <w:p w:rsidR="0060398B" w:rsidRDefault="0060398B" w:rsidP="0060398B">
      <w:pPr>
        <w:tabs>
          <w:tab w:val="num" w:pos="720"/>
        </w:tabs>
        <w:ind w:left="1260" w:hanging="360"/>
        <w:jc w:val="both"/>
        <w:rPr>
          <w:sz w:val="28"/>
          <w:szCs w:val="28"/>
        </w:rPr>
      </w:pPr>
      <w:r>
        <w:rPr>
          <w:sz w:val="28"/>
          <w:szCs w:val="28"/>
        </w:rPr>
        <w:tab/>
        <w:t>Quyết nghị các chỉ tiêu kế hoạch kinh doanh chủ yếu 2019, chuẩn bị trình báo cáo thông qua tại Đại hội đồng cổ đông thường niên (4/2019)</w:t>
      </w:r>
    </w:p>
    <w:p w:rsidR="0060398B" w:rsidRDefault="0060398B" w:rsidP="0060398B">
      <w:pPr>
        <w:tabs>
          <w:tab w:val="num" w:pos="720"/>
        </w:tabs>
        <w:ind w:left="1260" w:hanging="360"/>
        <w:jc w:val="both"/>
        <w:rPr>
          <w:sz w:val="28"/>
          <w:szCs w:val="28"/>
        </w:rPr>
      </w:pPr>
      <w:r>
        <w:rPr>
          <w:sz w:val="28"/>
          <w:szCs w:val="28"/>
        </w:rPr>
        <w:tab/>
      </w:r>
      <w:r>
        <w:rPr>
          <w:sz w:val="28"/>
          <w:szCs w:val="28"/>
        </w:rPr>
        <w:tab/>
      </w:r>
      <w:r>
        <w:rPr>
          <w:sz w:val="28"/>
          <w:szCs w:val="28"/>
        </w:rPr>
        <w:tab/>
        <w:t xml:space="preserve">Doanh thu: </w:t>
      </w:r>
      <w:r>
        <w:rPr>
          <w:sz w:val="28"/>
          <w:szCs w:val="28"/>
        </w:rPr>
        <w:tab/>
      </w:r>
      <w:r>
        <w:rPr>
          <w:sz w:val="28"/>
          <w:szCs w:val="28"/>
        </w:rPr>
        <w:tab/>
        <w:t>54 tỷ đồng</w:t>
      </w:r>
    </w:p>
    <w:p w:rsidR="0060398B" w:rsidRDefault="0060398B" w:rsidP="0060398B">
      <w:pPr>
        <w:tabs>
          <w:tab w:val="num" w:pos="720"/>
        </w:tabs>
        <w:ind w:left="1260" w:hanging="360"/>
        <w:jc w:val="both"/>
        <w:rPr>
          <w:sz w:val="28"/>
          <w:szCs w:val="28"/>
        </w:rPr>
      </w:pPr>
      <w:r>
        <w:rPr>
          <w:sz w:val="28"/>
          <w:szCs w:val="28"/>
        </w:rPr>
        <w:tab/>
      </w:r>
      <w:r>
        <w:rPr>
          <w:sz w:val="28"/>
          <w:szCs w:val="28"/>
        </w:rPr>
        <w:tab/>
      </w:r>
      <w:r>
        <w:rPr>
          <w:sz w:val="28"/>
          <w:szCs w:val="28"/>
        </w:rPr>
        <w:tab/>
        <w:t>Lợi nhuận (tt):</w:t>
      </w:r>
      <w:r>
        <w:rPr>
          <w:sz w:val="28"/>
          <w:szCs w:val="28"/>
        </w:rPr>
        <w:tab/>
        <w:t>1,7 tỷ</w:t>
      </w:r>
    </w:p>
    <w:p w:rsidR="0060398B" w:rsidRDefault="0060398B" w:rsidP="0060398B">
      <w:pPr>
        <w:tabs>
          <w:tab w:val="num" w:pos="720"/>
        </w:tabs>
        <w:ind w:left="1260" w:hanging="360"/>
        <w:jc w:val="both"/>
        <w:rPr>
          <w:sz w:val="28"/>
          <w:szCs w:val="28"/>
        </w:rPr>
      </w:pPr>
      <w:r>
        <w:rPr>
          <w:sz w:val="28"/>
          <w:szCs w:val="28"/>
        </w:rPr>
        <w:tab/>
      </w:r>
      <w:r>
        <w:rPr>
          <w:sz w:val="28"/>
          <w:szCs w:val="28"/>
        </w:rPr>
        <w:tab/>
      </w:r>
      <w:r>
        <w:rPr>
          <w:sz w:val="28"/>
          <w:szCs w:val="28"/>
        </w:rPr>
        <w:tab/>
        <w:t>Cổ tức:</w:t>
      </w:r>
      <w:r>
        <w:rPr>
          <w:sz w:val="28"/>
          <w:szCs w:val="28"/>
        </w:rPr>
        <w:tab/>
      </w:r>
      <w:r>
        <w:rPr>
          <w:sz w:val="28"/>
          <w:szCs w:val="28"/>
        </w:rPr>
        <w:tab/>
        <w:t>10%</w:t>
      </w:r>
    </w:p>
    <w:p w:rsidR="0060398B" w:rsidRDefault="0060398B" w:rsidP="0060398B">
      <w:pPr>
        <w:numPr>
          <w:ilvl w:val="0"/>
          <w:numId w:val="23"/>
        </w:numPr>
        <w:tabs>
          <w:tab w:val="num" w:pos="720"/>
        </w:tabs>
        <w:ind w:left="1260"/>
        <w:jc w:val="both"/>
        <w:rPr>
          <w:sz w:val="28"/>
          <w:szCs w:val="28"/>
        </w:rPr>
      </w:pPr>
      <w:r>
        <w:rPr>
          <w:sz w:val="28"/>
          <w:szCs w:val="28"/>
        </w:rPr>
        <w:t>Tổ chức Đại hội đồng thường niên Công ty năm 2019 (4/2019)</w:t>
      </w:r>
    </w:p>
    <w:p w:rsidR="0060398B" w:rsidRDefault="0060398B" w:rsidP="0060398B">
      <w:pPr>
        <w:numPr>
          <w:ilvl w:val="0"/>
          <w:numId w:val="23"/>
        </w:numPr>
        <w:tabs>
          <w:tab w:val="num" w:pos="720"/>
        </w:tabs>
        <w:ind w:left="1260"/>
        <w:jc w:val="both"/>
        <w:rPr>
          <w:sz w:val="28"/>
          <w:szCs w:val="28"/>
        </w:rPr>
      </w:pPr>
      <w:r>
        <w:rPr>
          <w:sz w:val="28"/>
          <w:szCs w:val="28"/>
        </w:rPr>
        <w:t>Tham gia liên kết vốn in sách giáo dục với NXBGDVN, sản xuất TB giáo dục, các sản phẩm giáo dục khác . . . với các đối tác.</w:t>
      </w:r>
    </w:p>
    <w:p w:rsidR="0060398B" w:rsidRDefault="003F34FE" w:rsidP="0060398B">
      <w:pPr>
        <w:numPr>
          <w:ilvl w:val="0"/>
          <w:numId w:val="23"/>
        </w:numPr>
        <w:tabs>
          <w:tab w:val="num" w:pos="720"/>
        </w:tabs>
        <w:ind w:left="1260"/>
        <w:jc w:val="both"/>
        <w:rPr>
          <w:sz w:val="28"/>
          <w:szCs w:val="28"/>
        </w:rPr>
      </w:pPr>
      <w:r>
        <w:rPr>
          <w:sz w:val="28"/>
          <w:szCs w:val="28"/>
        </w:rPr>
        <w:t>Triển khai ký kết thỏa thuận khung tổ hợp Cty Mẹ - Công ty con với NXBGDVN.</w:t>
      </w:r>
    </w:p>
    <w:p w:rsidR="0060398B" w:rsidRDefault="003F34FE" w:rsidP="0060398B">
      <w:pPr>
        <w:numPr>
          <w:ilvl w:val="0"/>
          <w:numId w:val="23"/>
        </w:numPr>
        <w:tabs>
          <w:tab w:val="num" w:pos="720"/>
        </w:tabs>
        <w:ind w:left="1260"/>
        <w:jc w:val="both"/>
        <w:rPr>
          <w:sz w:val="28"/>
          <w:szCs w:val="28"/>
        </w:rPr>
      </w:pPr>
      <w:r>
        <w:rPr>
          <w:sz w:val="28"/>
          <w:szCs w:val="28"/>
        </w:rPr>
        <w:t>X</w:t>
      </w:r>
      <w:r w:rsidR="0060398B">
        <w:rPr>
          <w:sz w:val="28"/>
          <w:szCs w:val="28"/>
        </w:rPr>
        <w:t xml:space="preserve">ây dựng phương </w:t>
      </w:r>
      <w:r>
        <w:rPr>
          <w:sz w:val="28"/>
          <w:szCs w:val="28"/>
        </w:rPr>
        <w:t>án</w:t>
      </w:r>
      <w:r w:rsidR="0060398B">
        <w:rPr>
          <w:sz w:val="28"/>
          <w:szCs w:val="28"/>
        </w:rPr>
        <w:t xml:space="preserve"> hoạt động khai thác hiệu quả cơ sở 11 – 13 Nguyễn Du – Phan Thiết.</w:t>
      </w:r>
    </w:p>
    <w:p w:rsidR="0060398B" w:rsidRDefault="0060398B" w:rsidP="0060398B">
      <w:pPr>
        <w:numPr>
          <w:ilvl w:val="0"/>
          <w:numId w:val="23"/>
        </w:numPr>
        <w:tabs>
          <w:tab w:val="num" w:pos="720"/>
        </w:tabs>
        <w:ind w:left="1260"/>
        <w:jc w:val="both"/>
        <w:rPr>
          <w:sz w:val="28"/>
          <w:szCs w:val="28"/>
        </w:rPr>
      </w:pPr>
      <w:r>
        <w:rPr>
          <w:sz w:val="28"/>
          <w:szCs w:val="28"/>
        </w:rPr>
        <w:t>Bám sát thị trường để xây dựng hoàn thiện các giải pháp, chính sách bán hàng phù hợp, đạt hiệu quả cao.</w:t>
      </w:r>
    </w:p>
    <w:p w:rsidR="0060398B" w:rsidRDefault="0060398B" w:rsidP="0060398B">
      <w:pPr>
        <w:numPr>
          <w:ilvl w:val="0"/>
          <w:numId w:val="23"/>
        </w:numPr>
        <w:tabs>
          <w:tab w:val="num" w:pos="720"/>
        </w:tabs>
        <w:ind w:left="1260"/>
        <w:jc w:val="both"/>
        <w:rPr>
          <w:sz w:val="28"/>
          <w:szCs w:val="28"/>
        </w:rPr>
      </w:pPr>
      <w:r>
        <w:rPr>
          <w:sz w:val="28"/>
          <w:szCs w:val="28"/>
        </w:rPr>
        <w:t>Đánh giá kết quả thực hiện KHKD 6 tháng, 9 tháng và cả năm</w:t>
      </w:r>
      <w:r w:rsidR="003F34FE">
        <w:rPr>
          <w:sz w:val="28"/>
          <w:szCs w:val="28"/>
        </w:rPr>
        <w:t xml:space="preserve"> 2019; bổ sung các giải pháp phù hợp nhằm hoàn thành tốt các chỉ tiêu KHKD 2019.</w:t>
      </w:r>
    </w:p>
    <w:p w:rsidR="0060398B" w:rsidRDefault="0060398B" w:rsidP="0060398B">
      <w:pPr>
        <w:numPr>
          <w:ilvl w:val="0"/>
          <w:numId w:val="23"/>
        </w:numPr>
        <w:tabs>
          <w:tab w:val="num" w:pos="720"/>
        </w:tabs>
        <w:ind w:left="1260"/>
        <w:jc w:val="both"/>
        <w:rPr>
          <w:sz w:val="28"/>
          <w:szCs w:val="28"/>
        </w:rPr>
      </w:pPr>
      <w:r>
        <w:rPr>
          <w:sz w:val="28"/>
          <w:szCs w:val="28"/>
        </w:rPr>
        <w:t>Chuẩn bị các điều kiện để tổng kết nhiệm kỳ HĐQT 2015 – 2019.</w:t>
      </w:r>
    </w:p>
    <w:p w:rsidR="007E3BDA" w:rsidRPr="003F34FE" w:rsidRDefault="0060398B" w:rsidP="003F34FE">
      <w:pPr>
        <w:numPr>
          <w:ilvl w:val="0"/>
          <w:numId w:val="23"/>
        </w:numPr>
        <w:tabs>
          <w:tab w:val="num" w:pos="720"/>
        </w:tabs>
        <w:ind w:left="1260"/>
        <w:jc w:val="both"/>
        <w:rPr>
          <w:sz w:val="28"/>
          <w:szCs w:val="28"/>
        </w:rPr>
      </w:pPr>
      <w:r>
        <w:rPr>
          <w:sz w:val="28"/>
          <w:szCs w:val="28"/>
        </w:rPr>
        <w:t xml:space="preserve">Xây dựng kế </w:t>
      </w:r>
      <w:r w:rsidR="003F34FE">
        <w:rPr>
          <w:sz w:val="28"/>
          <w:szCs w:val="28"/>
        </w:rPr>
        <w:t>hoạch kinh doanh tài chánh 2020.</w:t>
      </w:r>
    </w:p>
    <w:p w:rsidR="007E3BDA" w:rsidRDefault="007E3BDA" w:rsidP="003D7F1E">
      <w:pPr>
        <w:tabs>
          <w:tab w:val="num" w:pos="900"/>
        </w:tabs>
        <w:rPr>
          <w:b/>
          <w:sz w:val="28"/>
          <w:szCs w:val="28"/>
        </w:rPr>
      </w:pPr>
    </w:p>
    <w:p w:rsidR="0060398B" w:rsidRDefault="0060398B" w:rsidP="0060398B">
      <w:pPr>
        <w:jc w:val="both"/>
        <w:rPr>
          <w:b/>
          <w:sz w:val="28"/>
          <w:szCs w:val="28"/>
          <w:u w:val="single"/>
        </w:rPr>
      </w:pPr>
      <w:r w:rsidRPr="0081140E">
        <w:rPr>
          <w:b/>
          <w:sz w:val="28"/>
          <w:szCs w:val="28"/>
        </w:rPr>
        <w:t xml:space="preserve">II. </w:t>
      </w:r>
      <w:r w:rsidRPr="0081140E">
        <w:rPr>
          <w:b/>
          <w:sz w:val="28"/>
          <w:szCs w:val="28"/>
          <w:u w:val="single"/>
        </w:rPr>
        <w:t>Chỉ tiêu kế hoạch kinh doanh năm 201</w:t>
      </w:r>
      <w:r>
        <w:rPr>
          <w:b/>
          <w:sz w:val="28"/>
          <w:szCs w:val="28"/>
          <w:u w:val="single"/>
        </w:rPr>
        <w:t>9</w:t>
      </w:r>
    </w:p>
    <w:tbl>
      <w:tblPr>
        <w:tblpPr w:leftFromText="180" w:rightFromText="180" w:vertAnchor="text" w:horzAnchor="margin" w:tblpY="20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
        <w:gridCol w:w="3888"/>
        <w:gridCol w:w="1626"/>
        <w:gridCol w:w="1704"/>
        <w:gridCol w:w="1800"/>
      </w:tblGrid>
      <w:tr w:rsidR="0060398B" w:rsidRPr="001C18E9" w:rsidTr="0053363F">
        <w:tc>
          <w:tcPr>
            <w:tcW w:w="630" w:type="dxa"/>
          </w:tcPr>
          <w:p w:rsidR="0060398B" w:rsidRPr="001C18E9" w:rsidRDefault="0060398B" w:rsidP="0053363F">
            <w:pPr>
              <w:jc w:val="center"/>
              <w:rPr>
                <w:sz w:val="28"/>
                <w:szCs w:val="28"/>
              </w:rPr>
            </w:pPr>
            <w:r w:rsidRPr="001C18E9">
              <w:rPr>
                <w:sz w:val="28"/>
                <w:szCs w:val="28"/>
              </w:rPr>
              <w:t>Stt</w:t>
            </w:r>
          </w:p>
        </w:tc>
        <w:tc>
          <w:tcPr>
            <w:tcW w:w="3888" w:type="dxa"/>
          </w:tcPr>
          <w:p w:rsidR="0060398B" w:rsidRPr="001C18E9" w:rsidRDefault="0060398B" w:rsidP="0053363F">
            <w:pPr>
              <w:jc w:val="center"/>
              <w:rPr>
                <w:sz w:val="28"/>
                <w:szCs w:val="28"/>
              </w:rPr>
            </w:pPr>
            <w:r w:rsidRPr="001C18E9">
              <w:rPr>
                <w:sz w:val="28"/>
                <w:szCs w:val="28"/>
              </w:rPr>
              <w:t>Chỉ tiêu</w:t>
            </w:r>
          </w:p>
        </w:tc>
        <w:tc>
          <w:tcPr>
            <w:tcW w:w="1626" w:type="dxa"/>
          </w:tcPr>
          <w:p w:rsidR="0060398B" w:rsidRPr="001C18E9" w:rsidRDefault="0060398B" w:rsidP="0053363F">
            <w:pPr>
              <w:jc w:val="center"/>
              <w:rPr>
                <w:sz w:val="28"/>
                <w:szCs w:val="28"/>
              </w:rPr>
            </w:pPr>
            <w:r w:rsidRPr="001C18E9">
              <w:rPr>
                <w:sz w:val="28"/>
                <w:szCs w:val="28"/>
              </w:rPr>
              <w:t>ĐVT</w:t>
            </w:r>
          </w:p>
        </w:tc>
        <w:tc>
          <w:tcPr>
            <w:tcW w:w="1704" w:type="dxa"/>
          </w:tcPr>
          <w:p w:rsidR="0060398B" w:rsidRPr="001C18E9" w:rsidRDefault="0060398B" w:rsidP="0053363F">
            <w:pPr>
              <w:jc w:val="center"/>
              <w:rPr>
                <w:sz w:val="28"/>
                <w:szCs w:val="28"/>
              </w:rPr>
            </w:pPr>
            <w:r w:rsidRPr="001C18E9">
              <w:rPr>
                <w:sz w:val="28"/>
                <w:szCs w:val="28"/>
              </w:rPr>
              <w:t>Thực hiện 201</w:t>
            </w:r>
            <w:r>
              <w:rPr>
                <w:sz w:val="28"/>
                <w:szCs w:val="28"/>
              </w:rPr>
              <w:t>8</w:t>
            </w:r>
          </w:p>
        </w:tc>
        <w:tc>
          <w:tcPr>
            <w:tcW w:w="1800" w:type="dxa"/>
            <w:vAlign w:val="center"/>
          </w:tcPr>
          <w:p w:rsidR="0060398B" w:rsidRPr="001C18E9" w:rsidRDefault="0060398B" w:rsidP="0053363F">
            <w:pPr>
              <w:jc w:val="center"/>
              <w:rPr>
                <w:sz w:val="28"/>
                <w:szCs w:val="28"/>
              </w:rPr>
            </w:pPr>
            <w:r w:rsidRPr="001C18E9">
              <w:rPr>
                <w:sz w:val="28"/>
                <w:szCs w:val="28"/>
              </w:rPr>
              <w:t>KH 201</w:t>
            </w:r>
            <w:r>
              <w:rPr>
                <w:sz w:val="28"/>
                <w:szCs w:val="28"/>
              </w:rPr>
              <w:t>9</w:t>
            </w:r>
          </w:p>
        </w:tc>
      </w:tr>
      <w:tr w:rsidR="0060398B" w:rsidRPr="00E907DD" w:rsidTr="0053363F">
        <w:trPr>
          <w:trHeight w:val="4551"/>
        </w:trPr>
        <w:tc>
          <w:tcPr>
            <w:tcW w:w="630" w:type="dxa"/>
          </w:tcPr>
          <w:p w:rsidR="0060398B" w:rsidRDefault="0060398B" w:rsidP="0053363F">
            <w:pPr>
              <w:spacing w:before="180" w:after="120"/>
              <w:jc w:val="both"/>
              <w:rPr>
                <w:sz w:val="28"/>
                <w:szCs w:val="28"/>
              </w:rPr>
            </w:pPr>
            <w:r>
              <w:rPr>
                <w:sz w:val="28"/>
                <w:szCs w:val="28"/>
              </w:rPr>
              <w:t>1</w:t>
            </w:r>
          </w:p>
          <w:p w:rsidR="0060398B" w:rsidRDefault="0060398B" w:rsidP="0053363F">
            <w:pPr>
              <w:spacing w:before="180" w:after="120"/>
              <w:jc w:val="both"/>
              <w:rPr>
                <w:sz w:val="28"/>
                <w:szCs w:val="28"/>
              </w:rPr>
            </w:pPr>
            <w:r>
              <w:rPr>
                <w:sz w:val="28"/>
                <w:szCs w:val="28"/>
              </w:rPr>
              <w:t>2</w:t>
            </w:r>
          </w:p>
          <w:p w:rsidR="0060398B" w:rsidRDefault="0060398B" w:rsidP="0053363F">
            <w:pPr>
              <w:spacing w:before="180" w:after="120"/>
              <w:jc w:val="both"/>
              <w:rPr>
                <w:sz w:val="28"/>
                <w:szCs w:val="28"/>
              </w:rPr>
            </w:pPr>
            <w:r>
              <w:rPr>
                <w:sz w:val="28"/>
                <w:szCs w:val="28"/>
              </w:rPr>
              <w:t>3</w:t>
            </w:r>
          </w:p>
          <w:p w:rsidR="0060398B" w:rsidRDefault="0060398B" w:rsidP="0053363F">
            <w:pPr>
              <w:spacing w:before="180" w:after="120"/>
              <w:jc w:val="both"/>
              <w:rPr>
                <w:sz w:val="28"/>
                <w:szCs w:val="28"/>
              </w:rPr>
            </w:pPr>
            <w:r>
              <w:rPr>
                <w:sz w:val="28"/>
                <w:szCs w:val="28"/>
              </w:rPr>
              <w:t>4</w:t>
            </w:r>
          </w:p>
          <w:p w:rsidR="0060398B" w:rsidRDefault="0060398B" w:rsidP="0053363F">
            <w:pPr>
              <w:spacing w:before="180" w:after="120"/>
              <w:jc w:val="both"/>
              <w:rPr>
                <w:sz w:val="28"/>
                <w:szCs w:val="28"/>
              </w:rPr>
            </w:pPr>
            <w:r>
              <w:rPr>
                <w:sz w:val="28"/>
                <w:szCs w:val="28"/>
              </w:rPr>
              <w:t>5</w:t>
            </w:r>
          </w:p>
          <w:p w:rsidR="0060398B" w:rsidRDefault="0060398B" w:rsidP="0053363F">
            <w:pPr>
              <w:spacing w:before="180" w:after="120"/>
              <w:jc w:val="both"/>
              <w:rPr>
                <w:sz w:val="28"/>
                <w:szCs w:val="28"/>
              </w:rPr>
            </w:pPr>
            <w:r>
              <w:rPr>
                <w:sz w:val="28"/>
                <w:szCs w:val="28"/>
              </w:rPr>
              <w:t>6</w:t>
            </w:r>
          </w:p>
          <w:p w:rsidR="0060398B" w:rsidRDefault="0060398B" w:rsidP="0053363F">
            <w:pPr>
              <w:spacing w:before="180" w:after="120"/>
              <w:jc w:val="both"/>
              <w:rPr>
                <w:sz w:val="28"/>
                <w:szCs w:val="28"/>
              </w:rPr>
            </w:pPr>
            <w:r>
              <w:rPr>
                <w:sz w:val="28"/>
                <w:szCs w:val="28"/>
              </w:rPr>
              <w:t>7</w:t>
            </w:r>
          </w:p>
          <w:p w:rsidR="0060398B" w:rsidRPr="00E907DD" w:rsidRDefault="0060398B" w:rsidP="0053363F">
            <w:pPr>
              <w:spacing w:before="180" w:after="120"/>
              <w:jc w:val="both"/>
              <w:rPr>
                <w:sz w:val="28"/>
                <w:szCs w:val="28"/>
              </w:rPr>
            </w:pPr>
            <w:r>
              <w:rPr>
                <w:sz w:val="28"/>
                <w:szCs w:val="28"/>
              </w:rPr>
              <w:t>8</w:t>
            </w:r>
          </w:p>
        </w:tc>
        <w:tc>
          <w:tcPr>
            <w:tcW w:w="3888" w:type="dxa"/>
          </w:tcPr>
          <w:p w:rsidR="0060398B" w:rsidRDefault="0060398B" w:rsidP="0053363F">
            <w:pPr>
              <w:spacing w:before="180" w:after="120"/>
              <w:jc w:val="both"/>
              <w:rPr>
                <w:sz w:val="28"/>
                <w:szCs w:val="28"/>
              </w:rPr>
            </w:pPr>
            <w:r>
              <w:rPr>
                <w:sz w:val="28"/>
                <w:szCs w:val="28"/>
              </w:rPr>
              <w:t>Doanh thu thuần</w:t>
            </w:r>
          </w:p>
          <w:p w:rsidR="0060398B" w:rsidRDefault="0060398B" w:rsidP="0053363F">
            <w:pPr>
              <w:spacing w:before="180" w:after="120"/>
              <w:jc w:val="both"/>
              <w:rPr>
                <w:sz w:val="28"/>
                <w:szCs w:val="28"/>
              </w:rPr>
            </w:pPr>
            <w:r>
              <w:rPr>
                <w:sz w:val="28"/>
                <w:szCs w:val="28"/>
              </w:rPr>
              <w:t>Lợi nhuận trước thuế</w:t>
            </w:r>
          </w:p>
          <w:p w:rsidR="0060398B" w:rsidRDefault="0060398B" w:rsidP="0053363F">
            <w:pPr>
              <w:spacing w:before="180" w:after="120"/>
              <w:jc w:val="both"/>
              <w:rPr>
                <w:sz w:val="28"/>
                <w:szCs w:val="28"/>
              </w:rPr>
            </w:pPr>
            <w:r>
              <w:rPr>
                <w:sz w:val="28"/>
                <w:szCs w:val="28"/>
              </w:rPr>
              <w:t>Cổ tức</w:t>
            </w:r>
          </w:p>
          <w:p w:rsidR="0060398B" w:rsidRDefault="0060398B" w:rsidP="0053363F">
            <w:pPr>
              <w:spacing w:before="180" w:after="120"/>
              <w:jc w:val="both"/>
              <w:rPr>
                <w:sz w:val="28"/>
                <w:szCs w:val="28"/>
              </w:rPr>
            </w:pPr>
            <w:r>
              <w:rPr>
                <w:sz w:val="28"/>
                <w:szCs w:val="28"/>
              </w:rPr>
              <w:t>Tỷ suất lợi nhuận/vốn ĐL</w:t>
            </w:r>
          </w:p>
          <w:p w:rsidR="0060398B" w:rsidRDefault="0060398B" w:rsidP="0053363F">
            <w:pPr>
              <w:spacing w:before="180" w:after="120"/>
              <w:jc w:val="both"/>
              <w:rPr>
                <w:sz w:val="28"/>
                <w:szCs w:val="28"/>
              </w:rPr>
            </w:pPr>
            <w:r>
              <w:rPr>
                <w:sz w:val="28"/>
                <w:szCs w:val="28"/>
              </w:rPr>
              <w:t>Đơn giá tiền lương/1.000đLN</w:t>
            </w:r>
          </w:p>
          <w:p w:rsidR="0060398B" w:rsidRDefault="0060398B" w:rsidP="0053363F">
            <w:pPr>
              <w:spacing w:before="180" w:after="120"/>
              <w:jc w:val="both"/>
              <w:rPr>
                <w:sz w:val="28"/>
                <w:szCs w:val="28"/>
              </w:rPr>
            </w:pPr>
            <w:r>
              <w:rPr>
                <w:sz w:val="28"/>
                <w:szCs w:val="28"/>
              </w:rPr>
              <w:t>Quỹ tiền lương</w:t>
            </w:r>
          </w:p>
          <w:p w:rsidR="0060398B" w:rsidRDefault="0060398B" w:rsidP="0053363F">
            <w:pPr>
              <w:spacing w:before="180" w:after="120"/>
              <w:jc w:val="both"/>
              <w:rPr>
                <w:sz w:val="28"/>
                <w:szCs w:val="28"/>
              </w:rPr>
            </w:pPr>
            <w:r>
              <w:rPr>
                <w:sz w:val="28"/>
                <w:szCs w:val="28"/>
              </w:rPr>
              <w:t>Thu nhập bình quân</w:t>
            </w:r>
          </w:p>
          <w:p w:rsidR="0060398B" w:rsidRPr="00E907DD" w:rsidRDefault="0060398B" w:rsidP="0053363F">
            <w:pPr>
              <w:spacing w:before="180" w:after="120"/>
              <w:jc w:val="both"/>
              <w:rPr>
                <w:sz w:val="28"/>
                <w:szCs w:val="28"/>
              </w:rPr>
            </w:pPr>
            <w:r>
              <w:rPr>
                <w:sz w:val="28"/>
                <w:szCs w:val="28"/>
              </w:rPr>
              <w:t>Năng suất lao động/ doanh thu</w:t>
            </w:r>
          </w:p>
        </w:tc>
        <w:tc>
          <w:tcPr>
            <w:tcW w:w="1626" w:type="dxa"/>
          </w:tcPr>
          <w:p w:rsidR="0060398B" w:rsidRDefault="0060398B" w:rsidP="0053363F">
            <w:pPr>
              <w:spacing w:before="180" w:after="120"/>
              <w:jc w:val="center"/>
              <w:rPr>
                <w:sz w:val="28"/>
                <w:szCs w:val="28"/>
              </w:rPr>
            </w:pPr>
            <w:r>
              <w:rPr>
                <w:sz w:val="28"/>
                <w:szCs w:val="28"/>
              </w:rPr>
              <w:t>triệu đồng</w:t>
            </w:r>
          </w:p>
          <w:p w:rsidR="0060398B" w:rsidRDefault="0060398B" w:rsidP="0053363F">
            <w:pPr>
              <w:spacing w:before="180" w:after="120"/>
              <w:jc w:val="center"/>
              <w:rPr>
                <w:sz w:val="28"/>
                <w:szCs w:val="28"/>
              </w:rPr>
            </w:pPr>
            <w:r>
              <w:rPr>
                <w:sz w:val="28"/>
                <w:szCs w:val="28"/>
              </w:rPr>
              <w:t>triệu đồng</w:t>
            </w:r>
          </w:p>
          <w:p w:rsidR="0060398B" w:rsidRDefault="0060398B" w:rsidP="0053363F">
            <w:pPr>
              <w:spacing w:before="180" w:after="120"/>
              <w:jc w:val="center"/>
              <w:rPr>
                <w:sz w:val="28"/>
                <w:szCs w:val="28"/>
              </w:rPr>
            </w:pPr>
            <w:r>
              <w:rPr>
                <w:sz w:val="28"/>
                <w:szCs w:val="28"/>
              </w:rPr>
              <w:t>%</w:t>
            </w:r>
          </w:p>
          <w:p w:rsidR="0060398B" w:rsidRDefault="0060398B" w:rsidP="0053363F">
            <w:pPr>
              <w:spacing w:before="180" w:after="120"/>
              <w:jc w:val="center"/>
              <w:rPr>
                <w:sz w:val="28"/>
                <w:szCs w:val="28"/>
              </w:rPr>
            </w:pPr>
            <w:r>
              <w:rPr>
                <w:sz w:val="28"/>
                <w:szCs w:val="28"/>
              </w:rPr>
              <w:t>%</w:t>
            </w:r>
          </w:p>
          <w:p w:rsidR="0060398B" w:rsidRDefault="0060398B" w:rsidP="0053363F">
            <w:pPr>
              <w:spacing w:before="180" w:after="120"/>
              <w:jc w:val="center"/>
              <w:rPr>
                <w:sz w:val="28"/>
                <w:szCs w:val="28"/>
              </w:rPr>
            </w:pPr>
          </w:p>
          <w:p w:rsidR="0060398B" w:rsidRDefault="0060398B" w:rsidP="0053363F">
            <w:pPr>
              <w:spacing w:before="180" w:after="120"/>
              <w:jc w:val="center"/>
              <w:rPr>
                <w:sz w:val="28"/>
                <w:szCs w:val="28"/>
              </w:rPr>
            </w:pPr>
            <w:r>
              <w:rPr>
                <w:sz w:val="28"/>
                <w:szCs w:val="28"/>
              </w:rPr>
              <w:t>triệu đồng</w:t>
            </w:r>
          </w:p>
          <w:p w:rsidR="0060398B" w:rsidRDefault="0060398B" w:rsidP="0053363F">
            <w:pPr>
              <w:spacing w:before="180" w:after="120"/>
              <w:jc w:val="center"/>
              <w:rPr>
                <w:sz w:val="28"/>
                <w:szCs w:val="28"/>
              </w:rPr>
            </w:pPr>
            <w:r>
              <w:rPr>
                <w:sz w:val="28"/>
                <w:szCs w:val="28"/>
              </w:rPr>
              <w:t>đồng</w:t>
            </w:r>
          </w:p>
          <w:p w:rsidR="0060398B" w:rsidRPr="00E907DD" w:rsidRDefault="0060398B" w:rsidP="0053363F">
            <w:pPr>
              <w:spacing w:before="180" w:after="120"/>
              <w:jc w:val="center"/>
              <w:rPr>
                <w:sz w:val="28"/>
                <w:szCs w:val="28"/>
              </w:rPr>
            </w:pPr>
            <w:r>
              <w:rPr>
                <w:sz w:val="28"/>
                <w:szCs w:val="28"/>
              </w:rPr>
              <w:t>triệu đồng</w:t>
            </w:r>
          </w:p>
        </w:tc>
        <w:tc>
          <w:tcPr>
            <w:tcW w:w="1704" w:type="dxa"/>
          </w:tcPr>
          <w:p w:rsidR="0060398B" w:rsidRDefault="0060398B" w:rsidP="0053363F">
            <w:pPr>
              <w:spacing w:before="180" w:after="120"/>
              <w:jc w:val="center"/>
              <w:rPr>
                <w:sz w:val="28"/>
                <w:szCs w:val="28"/>
              </w:rPr>
            </w:pPr>
            <w:r>
              <w:rPr>
                <w:sz w:val="28"/>
                <w:szCs w:val="28"/>
              </w:rPr>
              <w:t>52.413</w:t>
            </w:r>
          </w:p>
          <w:p w:rsidR="0060398B" w:rsidRDefault="0060398B" w:rsidP="0053363F">
            <w:pPr>
              <w:spacing w:before="180" w:after="120"/>
              <w:jc w:val="center"/>
              <w:rPr>
                <w:sz w:val="28"/>
                <w:szCs w:val="28"/>
              </w:rPr>
            </w:pPr>
            <w:r>
              <w:rPr>
                <w:sz w:val="28"/>
                <w:szCs w:val="28"/>
              </w:rPr>
              <w:t>1.743</w:t>
            </w:r>
          </w:p>
          <w:p w:rsidR="0060398B" w:rsidRDefault="0060398B" w:rsidP="0053363F">
            <w:pPr>
              <w:spacing w:before="180" w:after="120"/>
              <w:jc w:val="center"/>
              <w:rPr>
                <w:sz w:val="28"/>
                <w:szCs w:val="28"/>
              </w:rPr>
            </w:pPr>
            <w:r>
              <w:rPr>
                <w:sz w:val="28"/>
                <w:szCs w:val="28"/>
              </w:rPr>
              <w:t>10%</w:t>
            </w:r>
          </w:p>
          <w:p w:rsidR="0060398B" w:rsidRDefault="0060398B" w:rsidP="0053363F">
            <w:pPr>
              <w:spacing w:before="180" w:after="120"/>
              <w:jc w:val="center"/>
              <w:rPr>
                <w:sz w:val="28"/>
                <w:szCs w:val="28"/>
              </w:rPr>
            </w:pPr>
            <w:r>
              <w:rPr>
                <w:sz w:val="28"/>
                <w:szCs w:val="28"/>
              </w:rPr>
              <w:t>15,85%</w:t>
            </w:r>
          </w:p>
          <w:p w:rsidR="0060398B" w:rsidRDefault="0060398B" w:rsidP="0053363F">
            <w:pPr>
              <w:spacing w:before="180" w:after="120"/>
              <w:jc w:val="center"/>
              <w:rPr>
                <w:sz w:val="28"/>
                <w:szCs w:val="28"/>
              </w:rPr>
            </w:pPr>
            <w:r>
              <w:rPr>
                <w:sz w:val="28"/>
                <w:szCs w:val="28"/>
              </w:rPr>
              <w:t>1.676</w:t>
            </w:r>
          </w:p>
          <w:p w:rsidR="0060398B" w:rsidRDefault="0060398B" w:rsidP="0053363F">
            <w:pPr>
              <w:spacing w:before="180" w:after="120"/>
              <w:jc w:val="center"/>
              <w:rPr>
                <w:sz w:val="28"/>
                <w:szCs w:val="28"/>
              </w:rPr>
            </w:pPr>
            <w:r>
              <w:rPr>
                <w:sz w:val="28"/>
                <w:szCs w:val="28"/>
              </w:rPr>
              <w:t>2.930</w:t>
            </w:r>
          </w:p>
          <w:p w:rsidR="0060398B" w:rsidRDefault="0060398B" w:rsidP="0053363F">
            <w:pPr>
              <w:spacing w:before="180" w:after="120"/>
              <w:jc w:val="center"/>
              <w:rPr>
                <w:sz w:val="28"/>
                <w:szCs w:val="28"/>
              </w:rPr>
            </w:pPr>
            <w:r>
              <w:rPr>
                <w:sz w:val="28"/>
                <w:szCs w:val="28"/>
              </w:rPr>
              <w:t>6.400.000</w:t>
            </w:r>
          </w:p>
          <w:p w:rsidR="0060398B" w:rsidRPr="00E907DD" w:rsidRDefault="0060398B" w:rsidP="0053363F">
            <w:pPr>
              <w:spacing w:before="180" w:after="120"/>
              <w:jc w:val="center"/>
              <w:rPr>
                <w:sz w:val="28"/>
                <w:szCs w:val="28"/>
              </w:rPr>
            </w:pPr>
            <w:r>
              <w:rPr>
                <w:sz w:val="28"/>
                <w:szCs w:val="28"/>
              </w:rPr>
              <w:t>1.3</w:t>
            </w:r>
            <w:r w:rsidR="003F34FE">
              <w:rPr>
                <w:sz w:val="28"/>
                <w:szCs w:val="28"/>
              </w:rPr>
              <w:t>79</w:t>
            </w:r>
          </w:p>
        </w:tc>
        <w:tc>
          <w:tcPr>
            <w:tcW w:w="1800" w:type="dxa"/>
          </w:tcPr>
          <w:p w:rsidR="0060398B" w:rsidRDefault="0060398B" w:rsidP="0053363F">
            <w:pPr>
              <w:spacing w:before="180" w:after="120"/>
              <w:jc w:val="center"/>
              <w:rPr>
                <w:sz w:val="28"/>
                <w:szCs w:val="28"/>
              </w:rPr>
            </w:pPr>
            <w:r>
              <w:rPr>
                <w:sz w:val="28"/>
                <w:szCs w:val="28"/>
              </w:rPr>
              <w:t>54.000</w:t>
            </w:r>
          </w:p>
          <w:p w:rsidR="0060398B" w:rsidRDefault="0060398B" w:rsidP="0053363F">
            <w:pPr>
              <w:spacing w:before="180" w:after="120"/>
              <w:jc w:val="center"/>
              <w:rPr>
                <w:sz w:val="28"/>
                <w:szCs w:val="28"/>
              </w:rPr>
            </w:pPr>
            <w:r>
              <w:rPr>
                <w:sz w:val="28"/>
                <w:szCs w:val="28"/>
              </w:rPr>
              <w:t>1.700</w:t>
            </w:r>
          </w:p>
          <w:p w:rsidR="0060398B" w:rsidRDefault="0060398B" w:rsidP="0053363F">
            <w:pPr>
              <w:spacing w:before="180" w:after="120"/>
              <w:jc w:val="center"/>
              <w:rPr>
                <w:sz w:val="28"/>
                <w:szCs w:val="28"/>
              </w:rPr>
            </w:pPr>
            <w:r>
              <w:rPr>
                <w:sz w:val="28"/>
                <w:szCs w:val="28"/>
              </w:rPr>
              <w:t>10%</w:t>
            </w:r>
          </w:p>
          <w:p w:rsidR="0060398B" w:rsidRDefault="0060398B" w:rsidP="0053363F">
            <w:pPr>
              <w:spacing w:before="180" w:after="120"/>
              <w:jc w:val="center"/>
              <w:rPr>
                <w:sz w:val="28"/>
                <w:szCs w:val="28"/>
              </w:rPr>
            </w:pPr>
            <w:r>
              <w:rPr>
                <w:sz w:val="28"/>
                <w:szCs w:val="28"/>
              </w:rPr>
              <w:t>15,45%</w:t>
            </w:r>
          </w:p>
          <w:p w:rsidR="0060398B" w:rsidRDefault="0060398B" w:rsidP="0053363F">
            <w:pPr>
              <w:spacing w:before="180" w:after="120"/>
              <w:jc w:val="center"/>
              <w:rPr>
                <w:sz w:val="28"/>
                <w:szCs w:val="28"/>
              </w:rPr>
            </w:pPr>
            <w:r>
              <w:rPr>
                <w:sz w:val="28"/>
                <w:szCs w:val="28"/>
              </w:rPr>
              <w:t>1.765</w:t>
            </w:r>
          </w:p>
          <w:p w:rsidR="0060398B" w:rsidRDefault="0060398B" w:rsidP="0053363F">
            <w:pPr>
              <w:spacing w:before="180" w:after="120"/>
              <w:jc w:val="center"/>
              <w:rPr>
                <w:sz w:val="28"/>
                <w:szCs w:val="28"/>
              </w:rPr>
            </w:pPr>
            <w:r>
              <w:rPr>
                <w:sz w:val="28"/>
                <w:szCs w:val="28"/>
              </w:rPr>
              <w:t>3.000</w:t>
            </w:r>
          </w:p>
          <w:p w:rsidR="0060398B" w:rsidRDefault="0060398B" w:rsidP="0053363F">
            <w:pPr>
              <w:spacing w:before="180" w:after="120"/>
              <w:jc w:val="center"/>
              <w:rPr>
                <w:sz w:val="28"/>
                <w:szCs w:val="28"/>
              </w:rPr>
            </w:pPr>
            <w:r>
              <w:rPr>
                <w:sz w:val="28"/>
                <w:szCs w:val="28"/>
              </w:rPr>
              <w:t>6.600.000</w:t>
            </w:r>
          </w:p>
          <w:p w:rsidR="0060398B" w:rsidRPr="00E907DD" w:rsidRDefault="0060398B" w:rsidP="003F34FE">
            <w:pPr>
              <w:spacing w:before="180" w:after="120"/>
              <w:jc w:val="center"/>
              <w:rPr>
                <w:sz w:val="28"/>
                <w:szCs w:val="28"/>
              </w:rPr>
            </w:pPr>
            <w:r>
              <w:rPr>
                <w:sz w:val="28"/>
                <w:szCs w:val="28"/>
              </w:rPr>
              <w:t>1.</w:t>
            </w:r>
            <w:r w:rsidR="003F34FE">
              <w:rPr>
                <w:sz w:val="28"/>
                <w:szCs w:val="28"/>
              </w:rPr>
              <w:t>421</w:t>
            </w:r>
          </w:p>
        </w:tc>
      </w:tr>
    </w:tbl>
    <w:p w:rsidR="0060398B" w:rsidRDefault="0060398B" w:rsidP="007E3BDA">
      <w:pPr>
        <w:rPr>
          <w:b/>
          <w:sz w:val="28"/>
          <w:szCs w:val="28"/>
          <w:u w:val="single"/>
        </w:rPr>
      </w:pPr>
    </w:p>
    <w:p w:rsidR="0060398B" w:rsidRDefault="0060398B" w:rsidP="0060398B">
      <w:pPr>
        <w:ind w:firstLine="450"/>
        <w:jc w:val="center"/>
        <w:rPr>
          <w:b/>
          <w:sz w:val="28"/>
          <w:szCs w:val="28"/>
          <w:u w:val="single"/>
        </w:rPr>
      </w:pPr>
    </w:p>
    <w:p w:rsidR="003F34FE" w:rsidRDefault="003F34FE" w:rsidP="0060398B">
      <w:pPr>
        <w:ind w:firstLine="450"/>
        <w:jc w:val="center"/>
        <w:rPr>
          <w:b/>
          <w:sz w:val="28"/>
          <w:szCs w:val="28"/>
          <w:u w:val="single"/>
        </w:rPr>
      </w:pPr>
    </w:p>
    <w:p w:rsidR="003D7F1E" w:rsidRDefault="003D7F1E" w:rsidP="0060398B">
      <w:pPr>
        <w:ind w:firstLine="450"/>
        <w:jc w:val="center"/>
        <w:rPr>
          <w:b/>
          <w:sz w:val="28"/>
          <w:szCs w:val="28"/>
          <w:u w:val="single"/>
        </w:rPr>
      </w:pPr>
    </w:p>
    <w:p w:rsidR="003F34FE" w:rsidRDefault="003F34FE" w:rsidP="0060398B">
      <w:pPr>
        <w:ind w:firstLine="450"/>
        <w:jc w:val="center"/>
        <w:rPr>
          <w:b/>
          <w:sz w:val="28"/>
          <w:szCs w:val="28"/>
          <w:u w:val="single"/>
        </w:rPr>
      </w:pPr>
    </w:p>
    <w:p w:rsidR="0060398B" w:rsidRDefault="0060398B" w:rsidP="0060398B">
      <w:pPr>
        <w:ind w:firstLine="450"/>
        <w:jc w:val="center"/>
        <w:rPr>
          <w:b/>
          <w:sz w:val="28"/>
          <w:szCs w:val="28"/>
          <w:u w:val="single"/>
        </w:rPr>
      </w:pPr>
      <w:r>
        <w:rPr>
          <w:b/>
          <w:sz w:val="28"/>
          <w:szCs w:val="28"/>
          <w:u w:val="single"/>
        </w:rPr>
        <w:lastRenderedPageBreak/>
        <w:t>PHẦN 2</w:t>
      </w:r>
    </w:p>
    <w:p w:rsidR="0060398B" w:rsidRPr="00AA5F3A" w:rsidRDefault="0060398B" w:rsidP="0060398B">
      <w:pPr>
        <w:ind w:firstLine="450"/>
        <w:jc w:val="center"/>
        <w:rPr>
          <w:b/>
          <w:sz w:val="32"/>
          <w:szCs w:val="32"/>
        </w:rPr>
      </w:pPr>
      <w:r w:rsidRPr="00AA5F3A">
        <w:rPr>
          <w:b/>
          <w:sz w:val="32"/>
          <w:szCs w:val="32"/>
        </w:rPr>
        <w:t>Chuẩn bị tổ chức Đại hội đồng cổ đông thường niên 2019</w:t>
      </w:r>
    </w:p>
    <w:p w:rsidR="0060398B" w:rsidRPr="00CA6E01" w:rsidRDefault="0060398B" w:rsidP="0060398B">
      <w:pPr>
        <w:jc w:val="both"/>
        <w:rPr>
          <w:sz w:val="28"/>
          <w:szCs w:val="28"/>
        </w:rPr>
      </w:pPr>
    </w:p>
    <w:p w:rsidR="0060398B" w:rsidRDefault="0060398B" w:rsidP="0060398B">
      <w:pPr>
        <w:pStyle w:val="ListParagraph"/>
        <w:numPr>
          <w:ilvl w:val="0"/>
          <w:numId w:val="26"/>
        </w:numPr>
        <w:jc w:val="both"/>
        <w:rPr>
          <w:sz w:val="28"/>
          <w:szCs w:val="28"/>
        </w:rPr>
      </w:pPr>
      <w:r>
        <w:rPr>
          <w:sz w:val="28"/>
          <w:szCs w:val="28"/>
        </w:rPr>
        <w:t xml:space="preserve">Thời gian: </w:t>
      </w:r>
      <w:r>
        <w:rPr>
          <w:sz w:val="28"/>
          <w:szCs w:val="28"/>
        </w:rPr>
        <w:tab/>
        <w:t xml:space="preserve">8h00 ngày </w:t>
      </w:r>
      <w:r w:rsidR="003F34FE">
        <w:rPr>
          <w:sz w:val="28"/>
          <w:szCs w:val="28"/>
        </w:rPr>
        <w:t>13</w:t>
      </w:r>
      <w:r>
        <w:rPr>
          <w:sz w:val="28"/>
          <w:szCs w:val="28"/>
        </w:rPr>
        <w:t>/4/2019 (thứ bảy)</w:t>
      </w:r>
    </w:p>
    <w:p w:rsidR="0060398B" w:rsidRDefault="0060398B" w:rsidP="0060398B">
      <w:pPr>
        <w:pStyle w:val="ListParagraph"/>
        <w:numPr>
          <w:ilvl w:val="0"/>
          <w:numId w:val="26"/>
        </w:numPr>
        <w:jc w:val="both"/>
        <w:rPr>
          <w:sz w:val="28"/>
          <w:szCs w:val="28"/>
        </w:rPr>
      </w:pPr>
      <w:r>
        <w:rPr>
          <w:sz w:val="28"/>
          <w:szCs w:val="28"/>
        </w:rPr>
        <w:t xml:space="preserve">Địa điểm: </w:t>
      </w:r>
      <w:r>
        <w:rPr>
          <w:sz w:val="28"/>
          <w:szCs w:val="28"/>
        </w:rPr>
        <w:tab/>
        <w:t>Khách sạn Bình Minh</w:t>
      </w:r>
    </w:p>
    <w:p w:rsidR="0060398B" w:rsidRDefault="0060398B" w:rsidP="0060398B">
      <w:pPr>
        <w:pStyle w:val="ListParagraph"/>
        <w:ind w:left="2160"/>
        <w:jc w:val="both"/>
        <w:rPr>
          <w:sz w:val="28"/>
          <w:szCs w:val="28"/>
        </w:rPr>
      </w:pPr>
      <w:r>
        <w:rPr>
          <w:sz w:val="28"/>
          <w:szCs w:val="28"/>
        </w:rPr>
        <w:t>211, Lê Lợi, TP. Phan Thiết</w:t>
      </w:r>
    </w:p>
    <w:p w:rsidR="0060398B" w:rsidRDefault="0060398B" w:rsidP="0060398B">
      <w:pPr>
        <w:pStyle w:val="ListParagraph"/>
        <w:numPr>
          <w:ilvl w:val="0"/>
          <w:numId w:val="26"/>
        </w:numPr>
        <w:jc w:val="both"/>
        <w:rPr>
          <w:sz w:val="28"/>
          <w:szCs w:val="28"/>
        </w:rPr>
      </w:pPr>
      <w:r>
        <w:rPr>
          <w:sz w:val="28"/>
          <w:szCs w:val="28"/>
        </w:rPr>
        <w:t>Nội dung Đại hội:</w:t>
      </w:r>
    </w:p>
    <w:p w:rsidR="0060398B" w:rsidRDefault="0060398B" w:rsidP="0060398B">
      <w:pPr>
        <w:pStyle w:val="ListParagraph"/>
        <w:ind w:left="810"/>
        <w:jc w:val="both"/>
        <w:rPr>
          <w:sz w:val="28"/>
          <w:szCs w:val="28"/>
        </w:rPr>
      </w:pPr>
      <w:r>
        <w:rPr>
          <w:sz w:val="28"/>
          <w:szCs w:val="28"/>
        </w:rPr>
        <w:t>- Báo cáo kết quả kinh daonh năm 2018</w:t>
      </w:r>
    </w:p>
    <w:p w:rsidR="0060398B" w:rsidRDefault="0060398B" w:rsidP="0060398B">
      <w:pPr>
        <w:pStyle w:val="ListParagraph"/>
        <w:ind w:left="810"/>
        <w:jc w:val="both"/>
        <w:rPr>
          <w:sz w:val="28"/>
          <w:szCs w:val="28"/>
        </w:rPr>
      </w:pPr>
      <w:r>
        <w:rPr>
          <w:sz w:val="28"/>
          <w:szCs w:val="28"/>
        </w:rPr>
        <w:t>- Báo cáo tài chánh năm 2018 (đã kiểm toán)</w:t>
      </w:r>
    </w:p>
    <w:p w:rsidR="0060398B" w:rsidRDefault="0060398B" w:rsidP="0060398B">
      <w:pPr>
        <w:pStyle w:val="ListParagraph"/>
        <w:ind w:left="810"/>
        <w:jc w:val="both"/>
        <w:rPr>
          <w:sz w:val="28"/>
          <w:szCs w:val="28"/>
        </w:rPr>
      </w:pPr>
      <w:r>
        <w:rPr>
          <w:sz w:val="28"/>
          <w:szCs w:val="28"/>
        </w:rPr>
        <w:t>- Báo cáo hoạt động năm 2018 của Ban kiểm soát</w:t>
      </w:r>
    </w:p>
    <w:p w:rsidR="0060398B" w:rsidRDefault="0060398B" w:rsidP="0060398B">
      <w:pPr>
        <w:pStyle w:val="ListParagraph"/>
        <w:ind w:left="810"/>
        <w:jc w:val="both"/>
        <w:rPr>
          <w:sz w:val="28"/>
          <w:szCs w:val="28"/>
        </w:rPr>
      </w:pPr>
      <w:r>
        <w:rPr>
          <w:sz w:val="28"/>
          <w:szCs w:val="28"/>
        </w:rPr>
        <w:t>- Trình thông qua kế hoạch kinh doanh năm 2019.</w:t>
      </w:r>
    </w:p>
    <w:p w:rsidR="0060398B" w:rsidRDefault="0060398B" w:rsidP="0060398B">
      <w:pPr>
        <w:pStyle w:val="ListParagraph"/>
        <w:ind w:left="990" w:hanging="180"/>
        <w:jc w:val="both"/>
        <w:rPr>
          <w:sz w:val="28"/>
          <w:szCs w:val="28"/>
        </w:rPr>
      </w:pPr>
      <w:r>
        <w:rPr>
          <w:sz w:val="28"/>
          <w:szCs w:val="28"/>
        </w:rPr>
        <w:t>- Sửa đổi bổ sung điều lệ hoạt động của Cty CP Sách Thiết bị Bình Thuận</w:t>
      </w:r>
    </w:p>
    <w:p w:rsidR="0060398B" w:rsidRDefault="0060398B" w:rsidP="0060398B">
      <w:pPr>
        <w:pStyle w:val="ListParagraph"/>
        <w:ind w:left="810"/>
        <w:jc w:val="both"/>
        <w:rPr>
          <w:sz w:val="28"/>
          <w:szCs w:val="28"/>
        </w:rPr>
      </w:pPr>
      <w:r>
        <w:rPr>
          <w:sz w:val="28"/>
          <w:szCs w:val="28"/>
        </w:rPr>
        <w:t>- Thảo luận</w:t>
      </w:r>
    </w:p>
    <w:p w:rsidR="00EB2243" w:rsidRDefault="00EB2243" w:rsidP="00EB2243">
      <w:pPr>
        <w:pStyle w:val="ListParagraph"/>
        <w:ind w:left="990" w:hanging="180"/>
        <w:jc w:val="both"/>
        <w:rPr>
          <w:sz w:val="28"/>
          <w:szCs w:val="28"/>
        </w:rPr>
      </w:pPr>
      <w:r>
        <w:rPr>
          <w:sz w:val="28"/>
          <w:szCs w:val="28"/>
        </w:rPr>
        <w:t>- Trình thông qua nội dung thỏa thuận khung hoạt động chung trong tổ hợp Công ty mẹ - Công ty con. Phiếu xin ý kiến cổ đông.</w:t>
      </w:r>
    </w:p>
    <w:p w:rsidR="0060398B" w:rsidRDefault="0060398B" w:rsidP="0060398B">
      <w:pPr>
        <w:pStyle w:val="ListParagraph"/>
        <w:ind w:left="810"/>
        <w:jc w:val="both"/>
        <w:rPr>
          <w:sz w:val="28"/>
          <w:szCs w:val="28"/>
        </w:rPr>
      </w:pPr>
      <w:r>
        <w:rPr>
          <w:sz w:val="28"/>
          <w:szCs w:val="28"/>
        </w:rPr>
        <w:t>- Quyết nghị các chỉ tiêu kinh doanh tài chánh chủ yếu năm 2019\</w:t>
      </w:r>
    </w:p>
    <w:p w:rsidR="0060398B" w:rsidRPr="00585E3E" w:rsidRDefault="0060398B" w:rsidP="0060398B">
      <w:pPr>
        <w:pStyle w:val="ListParagraph"/>
        <w:ind w:left="810"/>
        <w:jc w:val="both"/>
        <w:rPr>
          <w:sz w:val="28"/>
          <w:szCs w:val="28"/>
        </w:rPr>
      </w:pPr>
      <w:r>
        <w:rPr>
          <w:sz w:val="28"/>
          <w:szCs w:val="28"/>
        </w:rPr>
        <w:t>- Các vấn đề khác có liên quan</w:t>
      </w:r>
    </w:p>
    <w:p w:rsidR="0060398B" w:rsidRDefault="0060398B" w:rsidP="0060398B">
      <w:pPr>
        <w:pStyle w:val="ListParagraph"/>
        <w:numPr>
          <w:ilvl w:val="0"/>
          <w:numId w:val="26"/>
        </w:numPr>
        <w:jc w:val="both"/>
        <w:rPr>
          <w:sz w:val="28"/>
          <w:szCs w:val="28"/>
        </w:rPr>
      </w:pPr>
      <w:r>
        <w:rPr>
          <w:sz w:val="28"/>
          <w:szCs w:val="28"/>
        </w:rPr>
        <w:t>Phân công thực hiện</w:t>
      </w:r>
    </w:p>
    <w:p w:rsidR="0060398B" w:rsidRPr="00082ACE" w:rsidRDefault="0060398B" w:rsidP="0060398B">
      <w:pPr>
        <w:ind w:left="810"/>
        <w:jc w:val="both"/>
        <w:rPr>
          <w:sz w:val="28"/>
          <w:szCs w:val="28"/>
        </w:rPr>
      </w:pPr>
      <w:r>
        <w:rPr>
          <w:sz w:val="28"/>
          <w:szCs w:val="28"/>
        </w:rPr>
        <w:t xml:space="preserve">- </w:t>
      </w:r>
      <w:r w:rsidRPr="00082ACE">
        <w:rPr>
          <w:sz w:val="28"/>
          <w:szCs w:val="28"/>
        </w:rPr>
        <w:t>Chủ trì đại hội:</w:t>
      </w:r>
    </w:p>
    <w:p w:rsidR="0060398B" w:rsidRDefault="0060398B" w:rsidP="0060398B">
      <w:pPr>
        <w:jc w:val="both"/>
        <w:rPr>
          <w:sz w:val="28"/>
          <w:szCs w:val="28"/>
        </w:rPr>
      </w:pPr>
      <w:r>
        <w:rPr>
          <w:sz w:val="28"/>
          <w:szCs w:val="28"/>
        </w:rPr>
        <w:tab/>
      </w:r>
      <w:r>
        <w:rPr>
          <w:sz w:val="28"/>
          <w:szCs w:val="28"/>
        </w:rPr>
        <w:tab/>
        <w:t>+ Ô. Nguyễn Văn So, Chủ tịch HĐQT</w:t>
      </w:r>
    </w:p>
    <w:p w:rsidR="0060398B" w:rsidRDefault="0060398B" w:rsidP="0060398B">
      <w:pPr>
        <w:jc w:val="both"/>
        <w:rPr>
          <w:sz w:val="28"/>
          <w:szCs w:val="28"/>
        </w:rPr>
      </w:pPr>
      <w:r>
        <w:rPr>
          <w:sz w:val="28"/>
          <w:szCs w:val="28"/>
        </w:rPr>
        <w:tab/>
      </w:r>
      <w:r>
        <w:rPr>
          <w:sz w:val="28"/>
          <w:szCs w:val="28"/>
        </w:rPr>
        <w:tab/>
        <w:t>+ Ô. Nguyễn Minh Hà, Giám đốc</w:t>
      </w:r>
    </w:p>
    <w:p w:rsidR="0060398B" w:rsidRDefault="0060398B" w:rsidP="0060398B">
      <w:pPr>
        <w:ind w:firstLine="810"/>
        <w:jc w:val="both"/>
        <w:rPr>
          <w:sz w:val="28"/>
          <w:szCs w:val="28"/>
        </w:rPr>
      </w:pPr>
      <w:r>
        <w:rPr>
          <w:sz w:val="28"/>
          <w:szCs w:val="28"/>
        </w:rPr>
        <w:t>- Thư ký đại hội:</w:t>
      </w:r>
    </w:p>
    <w:p w:rsidR="0060398B" w:rsidRDefault="0060398B" w:rsidP="0060398B">
      <w:pPr>
        <w:ind w:firstLine="810"/>
        <w:jc w:val="both"/>
        <w:rPr>
          <w:sz w:val="28"/>
          <w:szCs w:val="28"/>
        </w:rPr>
      </w:pPr>
      <w:r>
        <w:rPr>
          <w:sz w:val="28"/>
          <w:szCs w:val="28"/>
        </w:rPr>
        <w:tab/>
        <w:t>+ Bà Nguyễn Thị Thanh Thảo, Cửa hàng trưởng</w:t>
      </w:r>
    </w:p>
    <w:p w:rsidR="0060398B" w:rsidRDefault="0060398B" w:rsidP="0060398B">
      <w:pPr>
        <w:ind w:firstLine="810"/>
        <w:jc w:val="both"/>
        <w:rPr>
          <w:sz w:val="28"/>
          <w:szCs w:val="28"/>
        </w:rPr>
      </w:pPr>
      <w:r>
        <w:rPr>
          <w:sz w:val="28"/>
          <w:szCs w:val="28"/>
        </w:rPr>
        <w:tab/>
        <w:t>+ Ô. Võ Văn Trâm, Phó TrP kế toán</w:t>
      </w:r>
    </w:p>
    <w:p w:rsidR="0060398B" w:rsidRDefault="0060398B" w:rsidP="0060398B">
      <w:pPr>
        <w:ind w:firstLine="810"/>
        <w:jc w:val="both"/>
        <w:rPr>
          <w:sz w:val="28"/>
          <w:szCs w:val="28"/>
        </w:rPr>
      </w:pPr>
      <w:r>
        <w:rPr>
          <w:sz w:val="28"/>
          <w:szCs w:val="28"/>
        </w:rPr>
        <w:t>- Phụ trách công tác tổ chức Đại hội</w:t>
      </w:r>
    </w:p>
    <w:p w:rsidR="0060398B" w:rsidRPr="00363309" w:rsidRDefault="0060398B" w:rsidP="00363309">
      <w:pPr>
        <w:ind w:firstLine="810"/>
        <w:jc w:val="both"/>
        <w:rPr>
          <w:sz w:val="28"/>
          <w:szCs w:val="28"/>
        </w:rPr>
      </w:pPr>
      <w:r>
        <w:rPr>
          <w:sz w:val="28"/>
          <w:szCs w:val="28"/>
        </w:rPr>
        <w:tab/>
        <w:t>+ Ô. Nguyễn Khoa Tuyển, TP. Kế toán HC</w:t>
      </w:r>
    </w:p>
    <w:p w:rsidR="0060398B" w:rsidRDefault="0060398B" w:rsidP="0060398B">
      <w:pPr>
        <w:pStyle w:val="ListParagraph"/>
        <w:numPr>
          <w:ilvl w:val="0"/>
          <w:numId w:val="26"/>
        </w:numPr>
        <w:jc w:val="both"/>
        <w:rPr>
          <w:sz w:val="28"/>
          <w:szCs w:val="28"/>
        </w:rPr>
      </w:pPr>
      <w:r>
        <w:rPr>
          <w:sz w:val="28"/>
          <w:szCs w:val="28"/>
        </w:rPr>
        <w:t>Công tác hậu cần:</w:t>
      </w:r>
    </w:p>
    <w:p w:rsidR="0060398B" w:rsidRPr="00585E3E" w:rsidRDefault="0060398B" w:rsidP="0060398B">
      <w:pPr>
        <w:pStyle w:val="ListParagraph"/>
        <w:ind w:left="810" w:firstLine="630"/>
        <w:jc w:val="both"/>
        <w:rPr>
          <w:sz w:val="28"/>
          <w:szCs w:val="28"/>
        </w:rPr>
      </w:pPr>
      <w:r>
        <w:rPr>
          <w:sz w:val="28"/>
          <w:szCs w:val="28"/>
        </w:rPr>
        <w:t>Công tác chuẩn bị CSVC, hội trường, tiếp tân, tài liệu phục vụ đại hội v.v . . . HĐQT giao Ban điều hành đảm nhiệm phân công kiểm tra, tiến hành tổ chức công tác chu đáo – đầy đủ theo đúng kế hoạch đạt kết quả cao</w:t>
      </w:r>
    </w:p>
    <w:p w:rsidR="0060398B" w:rsidRPr="00CA6E01" w:rsidRDefault="0060398B" w:rsidP="0060398B">
      <w:pPr>
        <w:ind w:firstLine="450"/>
        <w:jc w:val="both"/>
        <w:rPr>
          <w:sz w:val="28"/>
          <w:szCs w:val="28"/>
        </w:rPr>
      </w:pPr>
    </w:p>
    <w:p w:rsidR="0060398B" w:rsidRPr="00937905" w:rsidRDefault="0060398B" w:rsidP="0060398B">
      <w:pPr>
        <w:ind w:left="5400" w:firstLine="360"/>
        <w:jc w:val="both"/>
        <w:rPr>
          <w:b/>
          <w:sz w:val="26"/>
          <w:szCs w:val="26"/>
        </w:rPr>
      </w:pPr>
      <w:r w:rsidRPr="00937905">
        <w:rPr>
          <w:b/>
          <w:sz w:val="26"/>
          <w:szCs w:val="26"/>
        </w:rPr>
        <w:t>CHỦ TỊCH HĐQT</w:t>
      </w:r>
      <w:r w:rsidRPr="00937905">
        <w:rPr>
          <w:b/>
          <w:sz w:val="26"/>
          <w:szCs w:val="26"/>
        </w:rPr>
        <w:tab/>
      </w:r>
      <w:r w:rsidRPr="00937905">
        <w:rPr>
          <w:b/>
          <w:sz w:val="26"/>
          <w:szCs w:val="26"/>
        </w:rPr>
        <w:tab/>
      </w:r>
      <w:r w:rsidRPr="00937905">
        <w:rPr>
          <w:b/>
          <w:sz w:val="26"/>
          <w:szCs w:val="26"/>
        </w:rPr>
        <w:tab/>
      </w:r>
    </w:p>
    <w:p w:rsidR="0060398B" w:rsidRDefault="0060398B" w:rsidP="0060398B">
      <w:pPr>
        <w:jc w:val="both"/>
        <w:rPr>
          <w:sz w:val="26"/>
          <w:szCs w:val="26"/>
        </w:rPr>
      </w:pPr>
    </w:p>
    <w:p w:rsidR="0060398B" w:rsidRDefault="0060398B" w:rsidP="0060398B">
      <w:pPr>
        <w:jc w:val="both"/>
        <w:rPr>
          <w:sz w:val="26"/>
          <w:szCs w:val="26"/>
        </w:rPr>
      </w:pPr>
    </w:p>
    <w:p w:rsidR="0060398B" w:rsidRDefault="0060398B" w:rsidP="0060398B">
      <w:pPr>
        <w:jc w:val="both"/>
        <w:rPr>
          <w:sz w:val="26"/>
          <w:szCs w:val="26"/>
        </w:rPr>
      </w:pPr>
    </w:p>
    <w:p w:rsidR="0060398B" w:rsidRPr="00984A0D" w:rsidRDefault="0060398B" w:rsidP="0060398B">
      <w:pPr>
        <w:rPr>
          <w:sz w:val="22"/>
          <w:szCs w:val="22"/>
        </w:rPr>
      </w:pPr>
      <w:r w:rsidRPr="00984A0D">
        <w:rPr>
          <w:sz w:val="26"/>
          <w:szCs w:val="26"/>
        </w:rPr>
        <w:tab/>
      </w:r>
      <w:r w:rsidRPr="00984A0D">
        <w:rPr>
          <w:sz w:val="26"/>
          <w:szCs w:val="26"/>
        </w:rPr>
        <w:tab/>
      </w:r>
    </w:p>
    <w:p w:rsidR="0060398B" w:rsidRPr="009B278D" w:rsidRDefault="0060398B" w:rsidP="0060398B">
      <w:pPr>
        <w:jc w:val="both"/>
        <w:rPr>
          <w:sz w:val="26"/>
          <w:szCs w:val="26"/>
        </w:rPr>
      </w:pPr>
      <w:r w:rsidRPr="00984A0D">
        <w:rPr>
          <w:sz w:val="26"/>
          <w:szCs w:val="26"/>
        </w:rPr>
        <w:tab/>
      </w:r>
      <w:r w:rsidRPr="00984A0D">
        <w:rPr>
          <w:sz w:val="26"/>
          <w:szCs w:val="26"/>
        </w:rPr>
        <w:tab/>
      </w:r>
      <w:r w:rsidRPr="00984A0D">
        <w:rPr>
          <w:sz w:val="26"/>
          <w:szCs w:val="26"/>
        </w:rPr>
        <w:tab/>
      </w:r>
      <w:r w:rsidRPr="00984A0D">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60398B" w:rsidRPr="009B278D" w:rsidRDefault="0060398B" w:rsidP="0060398B">
      <w:pPr>
        <w:rPr>
          <w:sz w:val="26"/>
          <w:szCs w:val="26"/>
        </w:rPr>
      </w:pPr>
    </w:p>
    <w:p w:rsidR="0060398B" w:rsidRPr="009B278D" w:rsidRDefault="0060398B" w:rsidP="0060398B">
      <w:pPr>
        <w:ind w:left="1260" w:hanging="360"/>
        <w:jc w:val="both"/>
        <w:rPr>
          <w:sz w:val="28"/>
          <w:szCs w:val="28"/>
        </w:rPr>
      </w:pPr>
    </w:p>
    <w:p w:rsidR="0060398B" w:rsidRPr="009B278D" w:rsidRDefault="0060398B" w:rsidP="0060398B">
      <w:pPr>
        <w:rPr>
          <w:i/>
        </w:rPr>
      </w:pPr>
    </w:p>
    <w:p w:rsidR="0060398B" w:rsidRDefault="00D90F3E" w:rsidP="00115987">
      <w:pPr>
        <w:rPr>
          <w:sz w:val="36"/>
          <w:szCs w:val="36"/>
        </w:rPr>
        <w:sectPr w:rsidR="0060398B" w:rsidSect="0060398B">
          <w:pgSz w:w="11907" w:h="16840" w:code="9"/>
          <w:pgMar w:top="302" w:right="749" w:bottom="360" w:left="1350" w:header="547" w:footer="720" w:gutter="0"/>
          <w:cols w:space="720"/>
          <w:docGrid w:linePitch="360"/>
        </w:sectPr>
      </w:pPr>
      <w:r>
        <w:rPr>
          <w:sz w:val="36"/>
          <w:szCs w:val="36"/>
        </w:rPr>
        <w:tab/>
      </w:r>
      <w:r>
        <w:rPr>
          <w:sz w:val="36"/>
          <w:szCs w:val="36"/>
        </w:rPr>
        <w:tab/>
      </w:r>
    </w:p>
    <w:p w:rsidR="00CB7750" w:rsidRDefault="00D90F3E" w:rsidP="00115987">
      <w:pPr>
        <w:rPr>
          <w:sz w:val="28"/>
          <w:szCs w:val="28"/>
        </w:rPr>
        <w:sectPr w:rsidR="00CB7750" w:rsidSect="0060398B">
          <w:pgSz w:w="11907" w:h="16840" w:code="9"/>
          <w:pgMar w:top="302" w:right="749" w:bottom="360" w:left="720" w:header="547" w:footer="720" w:gutter="0"/>
          <w:cols w:space="720"/>
          <w:docGrid w:linePitch="360"/>
        </w:sect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A915FE" w:rsidRPr="009B278D" w:rsidRDefault="00A915FE" w:rsidP="0060398B">
      <w:pPr>
        <w:tabs>
          <w:tab w:val="center" w:pos="5173"/>
        </w:tabs>
        <w:ind w:hanging="360"/>
        <w:rPr>
          <w:i/>
        </w:rPr>
      </w:pPr>
    </w:p>
    <w:sectPr w:rsidR="00A915FE" w:rsidRPr="009B278D" w:rsidSect="0060398B">
      <w:headerReference w:type="default" r:id="rId9"/>
      <w:pgSz w:w="11907" w:h="16840" w:code="9"/>
      <w:pgMar w:top="302" w:right="749"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B4A" w:rsidRDefault="00E80B4A">
      <w:r>
        <w:separator/>
      </w:r>
    </w:p>
  </w:endnote>
  <w:endnote w:type="continuationSeparator" w:id="1">
    <w:p w:rsidR="00E80B4A" w:rsidRDefault="00E80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B4A" w:rsidRDefault="00E80B4A">
      <w:r>
        <w:separator/>
      </w:r>
    </w:p>
  </w:footnote>
  <w:footnote w:type="continuationSeparator" w:id="1">
    <w:p w:rsidR="00E80B4A" w:rsidRDefault="00E80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FE" w:rsidRDefault="00F76A2E">
    <w:pPr>
      <w:pStyle w:val="Header"/>
      <w:framePr w:wrap="around" w:vAnchor="text" w:hAnchor="margin" w:xAlign="right" w:y="1"/>
      <w:rPr>
        <w:rStyle w:val="PageNumber"/>
      </w:rPr>
    </w:pPr>
    <w:r>
      <w:rPr>
        <w:rStyle w:val="PageNumber"/>
      </w:rPr>
      <w:fldChar w:fldCharType="begin"/>
    </w:r>
    <w:r w:rsidR="00A915FE">
      <w:rPr>
        <w:rStyle w:val="PageNumber"/>
      </w:rPr>
      <w:instrText xml:space="preserve">PAGE  </w:instrText>
    </w:r>
    <w:r>
      <w:rPr>
        <w:rStyle w:val="PageNumber"/>
      </w:rPr>
      <w:fldChar w:fldCharType="end"/>
    </w:r>
  </w:p>
  <w:p w:rsidR="00A915FE" w:rsidRDefault="00A915FE">
    <w:pPr>
      <w:pStyle w:val="Header"/>
      <w:ind w:right="360"/>
    </w:pPr>
  </w:p>
  <w:p w:rsidR="00A915FE" w:rsidRDefault="00A915F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FE" w:rsidRDefault="00F76A2E">
    <w:pPr>
      <w:pStyle w:val="Header"/>
      <w:framePr w:wrap="around" w:vAnchor="text" w:hAnchor="margin" w:xAlign="right" w:y="1"/>
      <w:rPr>
        <w:rStyle w:val="PageNumber"/>
      </w:rPr>
    </w:pPr>
    <w:r>
      <w:rPr>
        <w:rStyle w:val="PageNumber"/>
      </w:rPr>
      <w:fldChar w:fldCharType="begin"/>
    </w:r>
    <w:r w:rsidR="00A915FE">
      <w:rPr>
        <w:rStyle w:val="PageNumber"/>
      </w:rPr>
      <w:instrText xml:space="preserve">PAGE  </w:instrText>
    </w:r>
    <w:r>
      <w:rPr>
        <w:rStyle w:val="PageNumber"/>
      </w:rPr>
      <w:fldChar w:fldCharType="separate"/>
    </w:r>
    <w:r w:rsidR="00954912">
      <w:rPr>
        <w:rStyle w:val="PageNumber"/>
        <w:noProof/>
      </w:rPr>
      <w:t>1</w:t>
    </w:r>
    <w:r>
      <w:rPr>
        <w:rStyle w:val="PageNumber"/>
      </w:rPr>
      <w:fldChar w:fldCharType="end"/>
    </w:r>
  </w:p>
  <w:p w:rsidR="00A915FE" w:rsidRDefault="00A915FE">
    <w:pPr>
      <w:pStyle w:val="Header"/>
      <w:ind w:right="360"/>
    </w:pPr>
  </w:p>
  <w:p w:rsidR="00A915FE" w:rsidRDefault="00A915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FE" w:rsidRPr="002B7FBC" w:rsidRDefault="00A915FE">
    <w:pPr>
      <w:pStyle w:val="Header"/>
      <w:rPr>
        <w:i/>
      </w:rPr>
    </w:pPr>
    <w:r>
      <w:tab/>
    </w:r>
    <w:r>
      <w:tab/>
    </w:r>
    <w:r>
      <w:tab/>
    </w:r>
    <w:r w:rsidR="00F76A2E" w:rsidRPr="002B7FBC">
      <w:rPr>
        <w:rStyle w:val="PageNumber"/>
        <w:i/>
      </w:rPr>
      <w:fldChar w:fldCharType="begin"/>
    </w:r>
    <w:r w:rsidRPr="002B7FBC">
      <w:rPr>
        <w:rStyle w:val="PageNumber"/>
        <w:i/>
      </w:rPr>
      <w:instrText xml:space="preserve"> PAGE </w:instrText>
    </w:r>
    <w:r w:rsidR="00F76A2E" w:rsidRPr="002B7FBC">
      <w:rPr>
        <w:rStyle w:val="PageNumber"/>
        <w:i/>
      </w:rPr>
      <w:fldChar w:fldCharType="separate"/>
    </w:r>
    <w:r w:rsidR="00954912">
      <w:rPr>
        <w:rStyle w:val="PageNumber"/>
        <w:i/>
        <w:noProof/>
      </w:rPr>
      <w:t>8</w:t>
    </w:r>
    <w:r w:rsidR="00F76A2E" w:rsidRPr="002B7FBC">
      <w:rPr>
        <w:rStyle w:val="PageNumber"/>
        <w:i/>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C97"/>
    <w:multiLevelType w:val="hybridMultilevel"/>
    <w:tmpl w:val="02D89C24"/>
    <w:lvl w:ilvl="0" w:tplc="1BACE7C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3DC3418"/>
    <w:multiLevelType w:val="hybridMultilevel"/>
    <w:tmpl w:val="EB0A9A0E"/>
    <w:lvl w:ilvl="0" w:tplc="3FA87ED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50F3EF5"/>
    <w:multiLevelType w:val="hybridMultilevel"/>
    <w:tmpl w:val="D9ECBF00"/>
    <w:lvl w:ilvl="0" w:tplc="61127148">
      <w:start w:val="3"/>
      <w:numFmt w:val="decimal"/>
      <w:lvlText w:val="%1."/>
      <w:lvlJc w:val="left"/>
      <w:pPr>
        <w:ind w:left="1080" w:hanging="360"/>
      </w:pPr>
      <w:rPr>
        <w:rFonts w:cs="Times New Roman" w:hint="default"/>
      </w:rPr>
    </w:lvl>
    <w:lvl w:ilvl="1" w:tplc="D57CB294">
      <w:start w:val="3"/>
      <w:numFmt w:val="upperRoman"/>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8AA0F9E"/>
    <w:multiLevelType w:val="hybridMultilevel"/>
    <w:tmpl w:val="3C0E55D2"/>
    <w:lvl w:ilvl="0" w:tplc="C9A08D18">
      <w:start w:val="1"/>
      <w:numFmt w:val="decimal"/>
      <w:lvlText w:val="%1."/>
      <w:lvlJc w:val="left"/>
      <w:pPr>
        <w:tabs>
          <w:tab w:val="num" w:pos="1140"/>
        </w:tabs>
        <w:ind w:left="1140" w:hanging="360"/>
      </w:pPr>
      <w:rPr>
        <w:rFonts w:ascii="VNI-Times" w:hAnsi="VNI-Times" w:cs="Times New Roman" w:hint="default"/>
        <w:b/>
        <w:i/>
      </w:rPr>
    </w:lvl>
    <w:lvl w:ilvl="1" w:tplc="71A8A1FE">
      <w:numFmt w:val="none"/>
      <w:lvlText w:val=""/>
      <w:lvlJc w:val="left"/>
      <w:pPr>
        <w:tabs>
          <w:tab w:val="num" w:pos="360"/>
        </w:tabs>
      </w:pPr>
      <w:rPr>
        <w:rFonts w:cs="Times New Roman"/>
      </w:rPr>
    </w:lvl>
    <w:lvl w:ilvl="2" w:tplc="3ADECFB2">
      <w:numFmt w:val="none"/>
      <w:lvlText w:val=""/>
      <w:lvlJc w:val="left"/>
      <w:pPr>
        <w:tabs>
          <w:tab w:val="num" w:pos="360"/>
        </w:tabs>
      </w:pPr>
      <w:rPr>
        <w:rFonts w:cs="Times New Roman"/>
      </w:rPr>
    </w:lvl>
    <w:lvl w:ilvl="3" w:tplc="598A8894">
      <w:numFmt w:val="none"/>
      <w:lvlText w:val=""/>
      <w:lvlJc w:val="left"/>
      <w:pPr>
        <w:tabs>
          <w:tab w:val="num" w:pos="360"/>
        </w:tabs>
      </w:pPr>
      <w:rPr>
        <w:rFonts w:cs="Times New Roman"/>
      </w:rPr>
    </w:lvl>
    <w:lvl w:ilvl="4" w:tplc="3A9CDBA6">
      <w:numFmt w:val="none"/>
      <w:lvlText w:val=""/>
      <w:lvlJc w:val="left"/>
      <w:pPr>
        <w:tabs>
          <w:tab w:val="num" w:pos="360"/>
        </w:tabs>
      </w:pPr>
      <w:rPr>
        <w:rFonts w:cs="Times New Roman"/>
      </w:rPr>
    </w:lvl>
    <w:lvl w:ilvl="5" w:tplc="E75C333A">
      <w:numFmt w:val="none"/>
      <w:lvlText w:val=""/>
      <w:lvlJc w:val="left"/>
      <w:pPr>
        <w:tabs>
          <w:tab w:val="num" w:pos="360"/>
        </w:tabs>
      </w:pPr>
      <w:rPr>
        <w:rFonts w:cs="Times New Roman"/>
      </w:rPr>
    </w:lvl>
    <w:lvl w:ilvl="6" w:tplc="816214AC">
      <w:numFmt w:val="none"/>
      <w:lvlText w:val=""/>
      <w:lvlJc w:val="left"/>
      <w:pPr>
        <w:tabs>
          <w:tab w:val="num" w:pos="360"/>
        </w:tabs>
      </w:pPr>
      <w:rPr>
        <w:rFonts w:cs="Times New Roman"/>
      </w:rPr>
    </w:lvl>
    <w:lvl w:ilvl="7" w:tplc="90DCBA90">
      <w:numFmt w:val="none"/>
      <w:lvlText w:val=""/>
      <w:lvlJc w:val="left"/>
      <w:pPr>
        <w:tabs>
          <w:tab w:val="num" w:pos="360"/>
        </w:tabs>
      </w:pPr>
      <w:rPr>
        <w:rFonts w:cs="Times New Roman"/>
      </w:rPr>
    </w:lvl>
    <w:lvl w:ilvl="8" w:tplc="A162BEA6">
      <w:numFmt w:val="none"/>
      <w:lvlText w:val=""/>
      <w:lvlJc w:val="left"/>
      <w:pPr>
        <w:tabs>
          <w:tab w:val="num" w:pos="360"/>
        </w:tabs>
      </w:pPr>
      <w:rPr>
        <w:rFonts w:cs="Times New Roman"/>
      </w:rPr>
    </w:lvl>
  </w:abstractNum>
  <w:abstractNum w:abstractNumId="4">
    <w:nsid w:val="0FD93AB8"/>
    <w:multiLevelType w:val="hybridMultilevel"/>
    <w:tmpl w:val="D83862D0"/>
    <w:lvl w:ilvl="0" w:tplc="2A14C2AC">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AD45B3"/>
    <w:multiLevelType w:val="hybridMultilevel"/>
    <w:tmpl w:val="EF24BB62"/>
    <w:lvl w:ilvl="0" w:tplc="09FEB87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A101C72"/>
    <w:multiLevelType w:val="hybridMultilevel"/>
    <w:tmpl w:val="0792BECC"/>
    <w:lvl w:ilvl="0" w:tplc="0409000F">
      <w:start w:val="1"/>
      <w:numFmt w:val="decimal"/>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7">
    <w:nsid w:val="1A1D0EEB"/>
    <w:multiLevelType w:val="hybridMultilevel"/>
    <w:tmpl w:val="25CC5030"/>
    <w:lvl w:ilvl="0" w:tplc="95E849F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640352"/>
    <w:multiLevelType w:val="hybridMultilevel"/>
    <w:tmpl w:val="AB740D20"/>
    <w:lvl w:ilvl="0" w:tplc="E5384FA4">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2C6735BA"/>
    <w:multiLevelType w:val="hybridMultilevel"/>
    <w:tmpl w:val="8F5A16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80343E"/>
    <w:multiLevelType w:val="hybridMultilevel"/>
    <w:tmpl w:val="7D3A99B4"/>
    <w:lvl w:ilvl="0" w:tplc="DC2C14AC">
      <w:start w:val="3"/>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1">
    <w:nsid w:val="2DF014E9"/>
    <w:multiLevelType w:val="hybridMultilevel"/>
    <w:tmpl w:val="B04A83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E55DBA"/>
    <w:multiLevelType w:val="hybridMultilevel"/>
    <w:tmpl w:val="1840CFEA"/>
    <w:lvl w:ilvl="0" w:tplc="B546CD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55F3847"/>
    <w:multiLevelType w:val="multilevel"/>
    <w:tmpl w:val="9B602C84"/>
    <w:lvl w:ilvl="0">
      <w:start w:val="1"/>
      <w:numFmt w:val="decimal"/>
      <w:lvlText w:val="%1."/>
      <w:lvlJc w:val="left"/>
      <w:pPr>
        <w:tabs>
          <w:tab w:val="num" w:pos="435"/>
        </w:tabs>
        <w:ind w:left="435" w:hanging="435"/>
      </w:pPr>
      <w:rPr>
        <w:rFonts w:cs="Times New Roman" w:hint="default"/>
        <w:sz w:val="28"/>
        <w:u w:val="single"/>
      </w:rPr>
    </w:lvl>
    <w:lvl w:ilvl="1">
      <w:start w:val="2"/>
      <w:numFmt w:val="decimal"/>
      <w:lvlText w:val="%1.%2."/>
      <w:lvlJc w:val="left"/>
      <w:pPr>
        <w:tabs>
          <w:tab w:val="num" w:pos="1440"/>
        </w:tabs>
        <w:ind w:left="1440" w:hanging="720"/>
      </w:pPr>
      <w:rPr>
        <w:rFonts w:cs="Times New Roman" w:hint="default"/>
        <w:i/>
        <w:sz w:val="28"/>
        <w:u w:val="none"/>
      </w:rPr>
    </w:lvl>
    <w:lvl w:ilvl="2">
      <w:start w:val="1"/>
      <w:numFmt w:val="decimal"/>
      <w:lvlText w:val="%1.%2.%3."/>
      <w:lvlJc w:val="left"/>
      <w:pPr>
        <w:tabs>
          <w:tab w:val="num" w:pos="2160"/>
        </w:tabs>
        <w:ind w:left="2160" w:hanging="720"/>
      </w:pPr>
      <w:rPr>
        <w:rFonts w:cs="Times New Roman" w:hint="default"/>
        <w:sz w:val="28"/>
        <w:u w:val="single"/>
      </w:rPr>
    </w:lvl>
    <w:lvl w:ilvl="3">
      <w:start w:val="1"/>
      <w:numFmt w:val="decimal"/>
      <w:lvlText w:val="%1.%2.%3.%4."/>
      <w:lvlJc w:val="left"/>
      <w:pPr>
        <w:tabs>
          <w:tab w:val="num" w:pos="3240"/>
        </w:tabs>
        <w:ind w:left="3240" w:hanging="1080"/>
      </w:pPr>
      <w:rPr>
        <w:rFonts w:cs="Times New Roman" w:hint="default"/>
        <w:sz w:val="28"/>
        <w:u w:val="single"/>
      </w:rPr>
    </w:lvl>
    <w:lvl w:ilvl="4">
      <w:start w:val="1"/>
      <w:numFmt w:val="decimal"/>
      <w:lvlText w:val="%1.%2.%3.%4.%5."/>
      <w:lvlJc w:val="left"/>
      <w:pPr>
        <w:tabs>
          <w:tab w:val="num" w:pos="3960"/>
        </w:tabs>
        <w:ind w:left="3960" w:hanging="1080"/>
      </w:pPr>
      <w:rPr>
        <w:rFonts w:cs="Times New Roman" w:hint="default"/>
        <w:sz w:val="28"/>
        <w:u w:val="single"/>
      </w:rPr>
    </w:lvl>
    <w:lvl w:ilvl="5">
      <w:start w:val="1"/>
      <w:numFmt w:val="decimal"/>
      <w:lvlText w:val="%1.%2.%3.%4.%5.%6."/>
      <w:lvlJc w:val="left"/>
      <w:pPr>
        <w:tabs>
          <w:tab w:val="num" w:pos="5040"/>
        </w:tabs>
        <w:ind w:left="5040" w:hanging="1440"/>
      </w:pPr>
      <w:rPr>
        <w:rFonts w:cs="Times New Roman" w:hint="default"/>
        <w:sz w:val="28"/>
        <w:u w:val="single"/>
      </w:rPr>
    </w:lvl>
    <w:lvl w:ilvl="6">
      <w:start w:val="1"/>
      <w:numFmt w:val="decimal"/>
      <w:lvlText w:val="%1.%2.%3.%4.%5.%6.%7."/>
      <w:lvlJc w:val="left"/>
      <w:pPr>
        <w:tabs>
          <w:tab w:val="num" w:pos="5760"/>
        </w:tabs>
        <w:ind w:left="5760" w:hanging="1440"/>
      </w:pPr>
      <w:rPr>
        <w:rFonts w:cs="Times New Roman" w:hint="default"/>
        <w:sz w:val="28"/>
        <w:u w:val="single"/>
      </w:rPr>
    </w:lvl>
    <w:lvl w:ilvl="7">
      <w:start w:val="1"/>
      <w:numFmt w:val="decimal"/>
      <w:lvlText w:val="%1.%2.%3.%4.%5.%6.%7.%8."/>
      <w:lvlJc w:val="left"/>
      <w:pPr>
        <w:tabs>
          <w:tab w:val="num" w:pos="6840"/>
        </w:tabs>
        <w:ind w:left="6840" w:hanging="1800"/>
      </w:pPr>
      <w:rPr>
        <w:rFonts w:cs="Times New Roman" w:hint="default"/>
        <w:sz w:val="28"/>
        <w:u w:val="single"/>
      </w:rPr>
    </w:lvl>
    <w:lvl w:ilvl="8">
      <w:start w:val="1"/>
      <w:numFmt w:val="decimal"/>
      <w:lvlText w:val="%1.%2.%3.%4.%5.%6.%7.%8.%9."/>
      <w:lvlJc w:val="left"/>
      <w:pPr>
        <w:tabs>
          <w:tab w:val="num" w:pos="7560"/>
        </w:tabs>
        <w:ind w:left="7560" w:hanging="1800"/>
      </w:pPr>
      <w:rPr>
        <w:rFonts w:cs="Times New Roman" w:hint="default"/>
        <w:sz w:val="28"/>
        <w:u w:val="single"/>
      </w:rPr>
    </w:lvl>
  </w:abstractNum>
  <w:abstractNum w:abstractNumId="14">
    <w:nsid w:val="37AF6BC6"/>
    <w:multiLevelType w:val="hybridMultilevel"/>
    <w:tmpl w:val="B12EB870"/>
    <w:lvl w:ilvl="0" w:tplc="24EA6CEA">
      <w:start w:val="1"/>
      <w:numFmt w:val="decimal"/>
      <w:lvlText w:val="%1."/>
      <w:lvlJc w:val="left"/>
      <w:pPr>
        <w:tabs>
          <w:tab w:val="num" w:pos="900"/>
        </w:tabs>
        <w:ind w:left="900" w:hanging="360"/>
      </w:pPr>
      <w:rPr>
        <w:rFonts w:cs="Times New Roman" w:hint="default"/>
      </w:rPr>
    </w:lvl>
    <w:lvl w:ilvl="1" w:tplc="04090001">
      <w:start w:val="1"/>
      <w:numFmt w:val="bullet"/>
      <w:lvlText w:val=""/>
      <w:lvlJc w:val="left"/>
      <w:pPr>
        <w:tabs>
          <w:tab w:val="num" w:pos="1620"/>
        </w:tabs>
        <w:ind w:left="1620" w:hanging="360"/>
      </w:pPr>
      <w:rPr>
        <w:rFonts w:ascii="Symbol" w:hAnsi="Symbol"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5">
    <w:nsid w:val="3C2A5BCC"/>
    <w:multiLevelType w:val="hybridMultilevel"/>
    <w:tmpl w:val="D9F6696E"/>
    <w:lvl w:ilvl="0" w:tplc="62EA285C">
      <w:start w:val="2"/>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DF46BDC"/>
    <w:multiLevelType w:val="hybridMultilevel"/>
    <w:tmpl w:val="493AB764"/>
    <w:lvl w:ilvl="0" w:tplc="B43A9F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13B331B"/>
    <w:multiLevelType w:val="hybridMultilevel"/>
    <w:tmpl w:val="9F2030D0"/>
    <w:lvl w:ilvl="0" w:tplc="000C0CA6">
      <w:start w:val="9"/>
      <w:numFmt w:val="bullet"/>
      <w:lvlText w:val="-"/>
      <w:lvlJc w:val="left"/>
      <w:pPr>
        <w:tabs>
          <w:tab w:val="num" w:pos="1260"/>
        </w:tabs>
        <w:ind w:left="1260" w:hanging="360"/>
      </w:pPr>
      <w:rPr>
        <w:rFonts w:ascii="Times New Roman" w:eastAsia="Times New Roman" w:hAnsi="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588644DD"/>
    <w:multiLevelType w:val="hybridMultilevel"/>
    <w:tmpl w:val="10E8FDC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5AF52CD6"/>
    <w:multiLevelType w:val="hybridMultilevel"/>
    <w:tmpl w:val="3056B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3D7A4A"/>
    <w:multiLevelType w:val="hybridMultilevel"/>
    <w:tmpl w:val="E1621F88"/>
    <w:lvl w:ilvl="0" w:tplc="ADFC098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1">
    <w:nsid w:val="678E04D2"/>
    <w:multiLevelType w:val="hybridMultilevel"/>
    <w:tmpl w:val="75BE7B34"/>
    <w:lvl w:ilvl="0" w:tplc="A118B5FE">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67AA1EFC"/>
    <w:multiLevelType w:val="hybridMultilevel"/>
    <w:tmpl w:val="030419A6"/>
    <w:lvl w:ilvl="0" w:tplc="9312A33E">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6E4056B7"/>
    <w:multiLevelType w:val="hybridMultilevel"/>
    <w:tmpl w:val="A36269C6"/>
    <w:lvl w:ilvl="0" w:tplc="E48099CE">
      <w:start w:val="2"/>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60A37E0"/>
    <w:multiLevelType w:val="hybridMultilevel"/>
    <w:tmpl w:val="683E90D8"/>
    <w:lvl w:ilvl="0" w:tplc="5B3EDD24">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6242080"/>
    <w:multiLevelType w:val="hybridMultilevel"/>
    <w:tmpl w:val="D92649B4"/>
    <w:lvl w:ilvl="0" w:tplc="2FBEDD9A">
      <w:start w:val="3"/>
      <w:numFmt w:val="decimal"/>
      <w:lvlText w:val="%1."/>
      <w:lvlJc w:val="left"/>
      <w:pPr>
        <w:tabs>
          <w:tab w:val="num" w:pos="1080"/>
        </w:tabs>
        <w:ind w:left="1080" w:hanging="360"/>
      </w:pPr>
      <w:rPr>
        <w:rFonts w:cs="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7D8A68CC"/>
    <w:multiLevelType w:val="hybridMultilevel"/>
    <w:tmpl w:val="84C88F0E"/>
    <w:lvl w:ilvl="0" w:tplc="6FBE4600">
      <w:start w:val="1"/>
      <w:numFmt w:val="decimal"/>
      <w:lvlText w:val="%1."/>
      <w:lvlJc w:val="left"/>
      <w:pPr>
        <w:tabs>
          <w:tab w:val="num" w:pos="1080"/>
        </w:tabs>
        <w:ind w:left="1080" w:hanging="360"/>
      </w:pPr>
      <w:rPr>
        <w:rFonts w:cs="Times New Roman" w:hint="default"/>
        <w:b w:val="0"/>
        <w:i/>
      </w:rPr>
    </w:lvl>
    <w:lvl w:ilvl="1" w:tplc="8C145A84">
      <w:start w:val="1"/>
      <w:numFmt w:val="bullet"/>
      <w:lvlText w:val="-"/>
      <w:lvlJc w:val="left"/>
      <w:pPr>
        <w:tabs>
          <w:tab w:val="num" w:pos="1800"/>
        </w:tabs>
        <w:ind w:left="1800" w:hanging="360"/>
      </w:pPr>
      <w:rPr>
        <w:rFonts w:ascii="Times New Roman" w:eastAsia="Times New Roman" w:hAnsi="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7"/>
  </w:num>
  <w:num w:numId="2">
    <w:abstractNumId w:val="8"/>
  </w:num>
  <w:num w:numId="3">
    <w:abstractNumId w:val="9"/>
  </w:num>
  <w:num w:numId="4">
    <w:abstractNumId w:val="3"/>
  </w:num>
  <w:num w:numId="5">
    <w:abstractNumId w:val="26"/>
  </w:num>
  <w:num w:numId="6">
    <w:abstractNumId w:val="10"/>
  </w:num>
  <w:num w:numId="7">
    <w:abstractNumId w:val="0"/>
  </w:num>
  <w:num w:numId="8">
    <w:abstractNumId w:val="24"/>
  </w:num>
  <w:num w:numId="9">
    <w:abstractNumId w:val="14"/>
  </w:num>
  <w:num w:numId="10">
    <w:abstractNumId w:val="22"/>
  </w:num>
  <w:num w:numId="11">
    <w:abstractNumId w:val="6"/>
  </w:num>
  <w:num w:numId="12">
    <w:abstractNumId w:val="11"/>
  </w:num>
  <w:num w:numId="13">
    <w:abstractNumId w:val="25"/>
  </w:num>
  <w:num w:numId="14">
    <w:abstractNumId w:val="13"/>
  </w:num>
  <w:num w:numId="15">
    <w:abstractNumId w:val="18"/>
  </w:num>
  <w:num w:numId="16">
    <w:abstractNumId w:val="20"/>
  </w:num>
  <w:num w:numId="17">
    <w:abstractNumId w:val="15"/>
  </w:num>
  <w:num w:numId="18">
    <w:abstractNumId w:val="1"/>
  </w:num>
  <w:num w:numId="19">
    <w:abstractNumId w:val="2"/>
  </w:num>
  <w:num w:numId="20">
    <w:abstractNumId w:val="23"/>
  </w:num>
  <w:num w:numId="21">
    <w:abstractNumId w:val="5"/>
  </w:num>
  <w:num w:numId="22">
    <w:abstractNumId w:val="7"/>
  </w:num>
  <w:num w:numId="23">
    <w:abstractNumId w:val="12"/>
  </w:num>
  <w:num w:numId="24">
    <w:abstractNumId w:val="4"/>
  </w:num>
  <w:num w:numId="25">
    <w:abstractNumId w:val="21"/>
  </w:num>
  <w:num w:numId="26">
    <w:abstractNumId w:val="16"/>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stylePaneFormatFilter w:val="3F01"/>
  <w:defaultTabStop w:val="720"/>
  <w:noPunctuationKerning/>
  <w:characterSpacingControl w:val="doNotCompress"/>
  <w:footnotePr>
    <w:footnote w:id="0"/>
    <w:footnote w:id="1"/>
  </w:footnotePr>
  <w:endnotePr>
    <w:endnote w:id="0"/>
    <w:endnote w:id="1"/>
  </w:endnotePr>
  <w:compat/>
  <w:rsids>
    <w:rsidRoot w:val="00817069"/>
    <w:rsid w:val="00000A95"/>
    <w:rsid w:val="000010FD"/>
    <w:rsid w:val="00002219"/>
    <w:rsid w:val="00005F68"/>
    <w:rsid w:val="0001216C"/>
    <w:rsid w:val="00014A2D"/>
    <w:rsid w:val="00023288"/>
    <w:rsid w:val="00024E29"/>
    <w:rsid w:val="00025C45"/>
    <w:rsid w:val="00033CD3"/>
    <w:rsid w:val="0003678A"/>
    <w:rsid w:val="00047D3A"/>
    <w:rsid w:val="00051564"/>
    <w:rsid w:val="00052719"/>
    <w:rsid w:val="00053A35"/>
    <w:rsid w:val="00057C88"/>
    <w:rsid w:val="0006333D"/>
    <w:rsid w:val="000655B4"/>
    <w:rsid w:val="000663E1"/>
    <w:rsid w:val="00067E22"/>
    <w:rsid w:val="00067E9A"/>
    <w:rsid w:val="00073358"/>
    <w:rsid w:val="00074024"/>
    <w:rsid w:val="0007538A"/>
    <w:rsid w:val="00075F3E"/>
    <w:rsid w:val="0007771E"/>
    <w:rsid w:val="00080789"/>
    <w:rsid w:val="00082ACE"/>
    <w:rsid w:val="000875F3"/>
    <w:rsid w:val="0009239B"/>
    <w:rsid w:val="0009714C"/>
    <w:rsid w:val="000A01C6"/>
    <w:rsid w:val="000A2BA9"/>
    <w:rsid w:val="000B3A93"/>
    <w:rsid w:val="000B4167"/>
    <w:rsid w:val="000B47E2"/>
    <w:rsid w:val="000B7268"/>
    <w:rsid w:val="000C29E9"/>
    <w:rsid w:val="000C3F51"/>
    <w:rsid w:val="000C4D08"/>
    <w:rsid w:val="000C6240"/>
    <w:rsid w:val="000C651C"/>
    <w:rsid w:val="000D0C42"/>
    <w:rsid w:val="000D60F0"/>
    <w:rsid w:val="000D77B9"/>
    <w:rsid w:val="000E3CA4"/>
    <w:rsid w:val="000E6D71"/>
    <w:rsid w:val="000F6945"/>
    <w:rsid w:val="000F70C6"/>
    <w:rsid w:val="00110C53"/>
    <w:rsid w:val="001127B2"/>
    <w:rsid w:val="00115987"/>
    <w:rsid w:val="00120FCF"/>
    <w:rsid w:val="00125DE2"/>
    <w:rsid w:val="001310C8"/>
    <w:rsid w:val="0013773C"/>
    <w:rsid w:val="00140AE4"/>
    <w:rsid w:val="00141CFF"/>
    <w:rsid w:val="00142C60"/>
    <w:rsid w:val="00143ADF"/>
    <w:rsid w:val="00146B8C"/>
    <w:rsid w:val="001472B7"/>
    <w:rsid w:val="001508A3"/>
    <w:rsid w:val="001521E8"/>
    <w:rsid w:val="001537A9"/>
    <w:rsid w:val="00163338"/>
    <w:rsid w:val="00167403"/>
    <w:rsid w:val="001708F2"/>
    <w:rsid w:val="00172B73"/>
    <w:rsid w:val="001731E5"/>
    <w:rsid w:val="0017587D"/>
    <w:rsid w:val="001764FA"/>
    <w:rsid w:val="0017706B"/>
    <w:rsid w:val="00182F0C"/>
    <w:rsid w:val="00185102"/>
    <w:rsid w:val="001A1BF2"/>
    <w:rsid w:val="001A4E35"/>
    <w:rsid w:val="001A65D5"/>
    <w:rsid w:val="001A7F65"/>
    <w:rsid w:val="001B0C62"/>
    <w:rsid w:val="001B2E0A"/>
    <w:rsid w:val="001C18E9"/>
    <w:rsid w:val="001C5EE5"/>
    <w:rsid w:val="001D5261"/>
    <w:rsid w:val="001E25EF"/>
    <w:rsid w:val="001E40D8"/>
    <w:rsid w:val="001E5345"/>
    <w:rsid w:val="001F071B"/>
    <w:rsid w:val="001F2C18"/>
    <w:rsid w:val="001F2F22"/>
    <w:rsid w:val="001F30ED"/>
    <w:rsid w:val="001F3E5D"/>
    <w:rsid w:val="001F5C84"/>
    <w:rsid w:val="00200D7B"/>
    <w:rsid w:val="00202599"/>
    <w:rsid w:val="00210D49"/>
    <w:rsid w:val="00211A08"/>
    <w:rsid w:val="002240B4"/>
    <w:rsid w:val="002241EF"/>
    <w:rsid w:val="0022452D"/>
    <w:rsid w:val="00225436"/>
    <w:rsid w:val="00230061"/>
    <w:rsid w:val="002376FF"/>
    <w:rsid w:val="00237881"/>
    <w:rsid w:val="00252AA7"/>
    <w:rsid w:val="00255A2B"/>
    <w:rsid w:val="00256E64"/>
    <w:rsid w:val="0026562D"/>
    <w:rsid w:val="002660F2"/>
    <w:rsid w:val="0026710F"/>
    <w:rsid w:val="002801AB"/>
    <w:rsid w:val="00280474"/>
    <w:rsid w:val="00280887"/>
    <w:rsid w:val="00291803"/>
    <w:rsid w:val="00295681"/>
    <w:rsid w:val="0029643A"/>
    <w:rsid w:val="002A1FA2"/>
    <w:rsid w:val="002B1651"/>
    <w:rsid w:val="002B24DA"/>
    <w:rsid w:val="002B2664"/>
    <w:rsid w:val="002B69BD"/>
    <w:rsid w:val="002B7FBC"/>
    <w:rsid w:val="002C2767"/>
    <w:rsid w:val="002C4147"/>
    <w:rsid w:val="002C4DA2"/>
    <w:rsid w:val="002D3F57"/>
    <w:rsid w:val="002D6275"/>
    <w:rsid w:val="002E2709"/>
    <w:rsid w:val="002E27B9"/>
    <w:rsid w:val="002E4AE2"/>
    <w:rsid w:val="002E5133"/>
    <w:rsid w:val="00301445"/>
    <w:rsid w:val="003035A6"/>
    <w:rsid w:val="00304E0E"/>
    <w:rsid w:val="0030714A"/>
    <w:rsid w:val="003112EE"/>
    <w:rsid w:val="00312225"/>
    <w:rsid w:val="00323081"/>
    <w:rsid w:val="00333EC4"/>
    <w:rsid w:val="00335A14"/>
    <w:rsid w:val="0033749B"/>
    <w:rsid w:val="003374B1"/>
    <w:rsid w:val="00341AB4"/>
    <w:rsid w:val="003445AB"/>
    <w:rsid w:val="003458B8"/>
    <w:rsid w:val="00352392"/>
    <w:rsid w:val="00353EAA"/>
    <w:rsid w:val="00355762"/>
    <w:rsid w:val="0036030C"/>
    <w:rsid w:val="0036299E"/>
    <w:rsid w:val="00363070"/>
    <w:rsid w:val="00363309"/>
    <w:rsid w:val="00364131"/>
    <w:rsid w:val="00364716"/>
    <w:rsid w:val="00364959"/>
    <w:rsid w:val="00374560"/>
    <w:rsid w:val="003761E0"/>
    <w:rsid w:val="003836C0"/>
    <w:rsid w:val="00392A08"/>
    <w:rsid w:val="00392A39"/>
    <w:rsid w:val="003A214E"/>
    <w:rsid w:val="003A68FC"/>
    <w:rsid w:val="003B281E"/>
    <w:rsid w:val="003C32F1"/>
    <w:rsid w:val="003C4564"/>
    <w:rsid w:val="003D7F1E"/>
    <w:rsid w:val="003E02E3"/>
    <w:rsid w:val="003E3186"/>
    <w:rsid w:val="003E480D"/>
    <w:rsid w:val="003F0F05"/>
    <w:rsid w:val="003F329D"/>
    <w:rsid w:val="003F34FE"/>
    <w:rsid w:val="004023BD"/>
    <w:rsid w:val="0040450C"/>
    <w:rsid w:val="004063BD"/>
    <w:rsid w:val="0040644B"/>
    <w:rsid w:val="00411EB1"/>
    <w:rsid w:val="00415205"/>
    <w:rsid w:val="00415AF5"/>
    <w:rsid w:val="00417A03"/>
    <w:rsid w:val="00417D26"/>
    <w:rsid w:val="00423FA5"/>
    <w:rsid w:val="004269BB"/>
    <w:rsid w:val="004355B0"/>
    <w:rsid w:val="00440050"/>
    <w:rsid w:val="004403CE"/>
    <w:rsid w:val="0044793F"/>
    <w:rsid w:val="00450D19"/>
    <w:rsid w:val="00456A2C"/>
    <w:rsid w:val="00466010"/>
    <w:rsid w:val="00470FFE"/>
    <w:rsid w:val="00471784"/>
    <w:rsid w:val="00473646"/>
    <w:rsid w:val="00473CF3"/>
    <w:rsid w:val="00475203"/>
    <w:rsid w:val="00475832"/>
    <w:rsid w:val="00476F3B"/>
    <w:rsid w:val="0048157D"/>
    <w:rsid w:val="00482AF0"/>
    <w:rsid w:val="004830CC"/>
    <w:rsid w:val="00485227"/>
    <w:rsid w:val="004862ED"/>
    <w:rsid w:val="004925D1"/>
    <w:rsid w:val="00494234"/>
    <w:rsid w:val="004970A2"/>
    <w:rsid w:val="004A262B"/>
    <w:rsid w:val="004B13D1"/>
    <w:rsid w:val="004B2160"/>
    <w:rsid w:val="004B6471"/>
    <w:rsid w:val="004C18F7"/>
    <w:rsid w:val="004C37BD"/>
    <w:rsid w:val="004D1053"/>
    <w:rsid w:val="004D21C1"/>
    <w:rsid w:val="004E1398"/>
    <w:rsid w:val="004F030F"/>
    <w:rsid w:val="005013B6"/>
    <w:rsid w:val="005122A4"/>
    <w:rsid w:val="00513F27"/>
    <w:rsid w:val="00524939"/>
    <w:rsid w:val="00530398"/>
    <w:rsid w:val="00532785"/>
    <w:rsid w:val="00534C86"/>
    <w:rsid w:val="00536C25"/>
    <w:rsid w:val="0053798B"/>
    <w:rsid w:val="00540258"/>
    <w:rsid w:val="00540802"/>
    <w:rsid w:val="005447B0"/>
    <w:rsid w:val="005457E7"/>
    <w:rsid w:val="00545C28"/>
    <w:rsid w:val="00557251"/>
    <w:rsid w:val="005659AB"/>
    <w:rsid w:val="00566F61"/>
    <w:rsid w:val="005816FE"/>
    <w:rsid w:val="00585E3E"/>
    <w:rsid w:val="00585E69"/>
    <w:rsid w:val="00587789"/>
    <w:rsid w:val="00593732"/>
    <w:rsid w:val="00593852"/>
    <w:rsid w:val="005A2F2A"/>
    <w:rsid w:val="005B26E3"/>
    <w:rsid w:val="005B3790"/>
    <w:rsid w:val="005C3491"/>
    <w:rsid w:val="005C3751"/>
    <w:rsid w:val="005C44B8"/>
    <w:rsid w:val="005D4104"/>
    <w:rsid w:val="005D4AD7"/>
    <w:rsid w:val="005E0FDA"/>
    <w:rsid w:val="005E261A"/>
    <w:rsid w:val="005F0493"/>
    <w:rsid w:val="005F2A43"/>
    <w:rsid w:val="005F4F75"/>
    <w:rsid w:val="005F7CFD"/>
    <w:rsid w:val="0060398B"/>
    <w:rsid w:val="0060748A"/>
    <w:rsid w:val="006119F8"/>
    <w:rsid w:val="00612B18"/>
    <w:rsid w:val="006156AF"/>
    <w:rsid w:val="00616F0F"/>
    <w:rsid w:val="00621E62"/>
    <w:rsid w:val="00625998"/>
    <w:rsid w:val="006265B2"/>
    <w:rsid w:val="00632468"/>
    <w:rsid w:val="006330D9"/>
    <w:rsid w:val="0063350D"/>
    <w:rsid w:val="006376FC"/>
    <w:rsid w:val="00642D1C"/>
    <w:rsid w:val="00646301"/>
    <w:rsid w:val="00646E74"/>
    <w:rsid w:val="0065083F"/>
    <w:rsid w:val="0065730A"/>
    <w:rsid w:val="00660A73"/>
    <w:rsid w:val="00665304"/>
    <w:rsid w:val="006673A9"/>
    <w:rsid w:val="00667BF5"/>
    <w:rsid w:val="006768C8"/>
    <w:rsid w:val="006773A3"/>
    <w:rsid w:val="0068157D"/>
    <w:rsid w:val="0068552B"/>
    <w:rsid w:val="006916AB"/>
    <w:rsid w:val="006A3609"/>
    <w:rsid w:val="006A4A14"/>
    <w:rsid w:val="006B3826"/>
    <w:rsid w:val="006B5535"/>
    <w:rsid w:val="006C1B1A"/>
    <w:rsid w:val="006C25C0"/>
    <w:rsid w:val="006C4FEA"/>
    <w:rsid w:val="006D5026"/>
    <w:rsid w:val="006D5805"/>
    <w:rsid w:val="006D7E9F"/>
    <w:rsid w:val="006F249D"/>
    <w:rsid w:val="006F30DA"/>
    <w:rsid w:val="006F4E95"/>
    <w:rsid w:val="006F6571"/>
    <w:rsid w:val="00700C4C"/>
    <w:rsid w:val="00705861"/>
    <w:rsid w:val="00707F8A"/>
    <w:rsid w:val="007133B1"/>
    <w:rsid w:val="0071615E"/>
    <w:rsid w:val="007226AD"/>
    <w:rsid w:val="007229F9"/>
    <w:rsid w:val="007232F2"/>
    <w:rsid w:val="00723350"/>
    <w:rsid w:val="00743D1C"/>
    <w:rsid w:val="007443F1"/>
    <w:rsid w:val="0074516B"/>
    <w:rsid w:val="007455A0"/>
    <w:rsid w:val="00762010"/>
    <w:rsid w:val="00765177"/>
    <w:rsid w:val="00766E6A"/>
    <w:rsid w:val="00770C6C"/>
    <w:rsid w:val="00771156"/>
    <w:rsid w:val="00773322"/>
    <w:rsid w:val="00774D04"/>
    <w:rsid w:val="0078335C"/>
    <w:rsid w:val="0079229E"/>
    <w:rsid w:val="007A02EE"/>
    <w:rsid w:val="007A201C"/>
    <w:rsid w:val="007A7BA0"/>
    <w:rsid w:val="007B3143"/>
    <w:rsid w:val="007B5073"/>
    <w:rsid w:val="007B5810"/>
    <w:rsid w:val="007C0E19"/>
    <w:rsid w:val="007C6269"/>
    <w:rsid w:val="007D031C"/>
    <w:rsid w:val="007E059A"/>
    <w:rsid w:val="007E1F4C"/>
    <w:rsid w:val="007E2341"/>
    <w:rsid w:val="007E3BDA"/>
    <w:rsid w:val="007F2B0D"/>
    <w:rsid w:val="007F3DD1"/>
    <w:rsid w:val="0080461F"/>
    <w:rsid w:val="00807EF4"/>
    <w:rsid w:val="0081140E"/>
    <w:rsid w:val="00814511"/>
    <w:rsid w:val="00817069"/>
    <w:rsid w:val="00817827"/>
    <w:rsid w:val="0082013E"/>
    <w:rsid w:val="00824D75"/>
    <w:rsid w:val="008273F2"/>
    <w:rsid w:val="00827448"/>
    <w:rsid w:val="00836D5D"/>
    <w:rsid w:val="008375D4"/>
    <w:rsid w:val="00840832"/>
    <w:rsid w:val="00841E5E"/>
    <w:rsid w:val="00843CB5"/>
    <w:rsid w:val="008528D6"/>
    <w:rsid w:val="0085400E"/>
    <w:rsid w:val="008559EC"/>
    <w:rsid w:val="008612D2"/>
    <w:rsid w:val="008627B7"/>
    <w:rsid w:val="00864579"/>
    <w:rsid w:val="00867EDA"/>
    <w:rsid w:val="00871C3A"/>
    <w:rsid w:val="00873A19"/>
    <w:rsid w:val="00874233"/>
    <w:rsid w:val="008747F6"/>
    <w:rsid w:val="00875B0F"/>
    <w:rsid w:val="00891AF2"/>
    <w:rsid w:val="008942CF"/>
    <w:rsid w:val="00897739"/>
    <w:rsid w:val="008B2B11"/>
    <w:rsid w:val="008B4375"/>
    <w:rsid w:val="008B5CDE"/>
    <w:rsid w:val="008C5ADE"/>
    <w:rsid w:val="008D026D"/>
    <w:rsid w:val="008D15DE"/>
    <w:rsid w:val="008D2918"/>
    <w:rsid w:val="008D5006"/>
    <w:rsid w:val="008E0909"/>
    <w:rsid w:val="008F2EC0"/>
    <w:rsid w:val="008F3F13"/>
    <w:rsid w:val="008F5358"/>
    <w:rsid w:val="008F58F7"/>
    <w:rsid w:val="00920821"/>
    <w:rsid w:val="009230F5"/>
    <w:rsid w:val="00923BBD"/>
    <w:rsid w:val="00925C16"/>
    <w:rsid w:val="00935DED"/>
    <w:rsid w:val="009378EC"/>
    <w:rsid w:val="00937905"/>
    <w:rsid w:val="00937AB8"/>
    <w:rsid w:val="00937FA2"/>
    <w:rsid w:val="00937FF9"/>
    <w:rsid w:val="00941DB7"/>
    <w:rsid w:val="0094579B"/>
    <w:rsid w:val="00946A80"/>
    <w:rsid w:val="0094790F"/>
    <w:rsid w:val="00950C44"/>
    <w:rsid w:val="00951929"/>
    <w:rsid w:val="00954912"/>
    <w:rsid w:val="00955B3E"/>
    <w:rsid w:val="00955B96"/>
    <w:rsid w:val="0095648D"/>
    <w:rsid w:val="00956D51"/>
    <w:rsid w:val="00961FC3"/>
    <w:rsid w:val="009637F8"/>
    <w:rsid w:val="00963B15"/>
    <w:rsid w:val="00964955"/>
    <w:rsid w:val="00965F3D"/>
    <w:rsid w:val="00971CE9"/>
    <w:rsid w:val="0097233A"/>
    <w:rsid w:val="0098152B"/>
    <w:rsid w:val="00982227"/>
    <w:rsid w:val="00982377"/>
    <w:rsid w:val="009834FC"/>
    <w:rsid w:val="00984A0D"/>
    <w:rsid w:val="0098623E"/>
    <w:rsid w:val="00987B92"/>
    <w:rsid w:val="0099007F"/>
    <w:rsid w:val="00990820"/>
    <w:rsid w:val="009910E6"/>
    <w:rsid w:val="00992030"/>
    <w:rsid w:val="0099421A"/>
    <w:rsid w:val="00995F95"/>
    <w:rsid w:val="00996C4A"/>
    <w:rsid w:val="00997E1D"/>
    <w:rsid w:val="009A0ADB"/>
    <w:rsid w:val="009A154B"/>
    <w:rsid w:val="009A50D4"/>
    <w:rsid w:val="009B08A5"/>
    <w:rsid w:val="009B278D"/>
    <w:rsid w:val="009B3282"/>
    <w:rsid w:val="009B478A"/>
    <w:rsid w:val="009B64C3"/>
    <w:rsid w:val="009B6518"/>
    <w:rsid w:val="009B7035"/>
    <w:rsid w:val="009C2E4E"/>
    <w:rsid w:val="009C61E6"/>
    <w:rsid w:val="009C6200"/>
    <w:rsid w:val="009D5DE1"/>
    <w:rsid w:val="009E26D6"/>
    <w:rsid w:val="009E279D"/>
    <w:rsid w:val="009E682E"/>
    <w:rsid w:val="009E72EA"/>
    <w:rsid w:val="009F2656"/>
    <w:rsid w:val="00A00567"/>
    <w:rsid w:val="00A00AD4"/>
    <w:rsid w:val="00A01E03"/>
    <w:rsid w:val="00A0246A"/>
    <w:rsid w:val="00A05A87"/>
    <w:rsid w:val="00A06325"/>
    <w:rsid w:val="00A115BE"/>
    <w:rsid w:val="00A12056"/>
    <w:rsid w:val="00A231A1"/>
    <w:rsid w:val="00A23B01"/>
    <w:rsid w:val="00A303BE"/>
    <w:rsid w:val="00A304A6"/>
    <w:rsid w:val="00A32948"/>
    <w:rsid w:val="00A34E1F"/>
    <w:rsid w:val="00A37E31"/>
    <w:rsid w:val="00A43546"/>
    <w:rsid w:val="00A46FB6"/>
    <w:rsid w:val="00A50630"/>
    <w:rsid w:val="00A52B35"/>
    <w:rsid w:val="00A57CA5"/>
    <w:rsid w:val="00A67C34"/>
    <w:rsid w:val="00A70689"/>
    <w:rsid w:val="00A71F9D"/>
    <w:rsid w:val="00A74AD3"/>
    <w:rsid w:val="00A7669F"/>
    <w:rsid w:val="00A915FE"/>
    <w:rsid w:val="00A94424"/>
    <w:rsid w:val="00A95875"/>
    <w:rsid w:val="00A97A05"/>
    <w:rsid w:val="00AA3C6A"/>
    <w:rsid w:val="00AA4252"/>
    <w:rsid w:val="00AA4E84"/>
    <w:rsid w:val="00AA5F3A"/>
    <w:rsid w:val="00AC777D"/>
    <w:rsid w:val="00AD099F"/>
    <w:rsid w:val="00AD464E"/>
    <w:rsid w:val="00AD65A7"/>
    <w:rsid w:val="00AD72BA"/>
    <w:rsid w:val="00AE3308"/>
    <w:rsid w:val="00AE7B1B"/>
    <w:rsid w:val="00AF0F3E"/>
    <w:rsid w:val="00AF1EAE"/>
    <w:rsid w:val="00AF2B9D"/>
    <w:rsid w:val="00B003B4"/>
    <w:rsid w:val="00B018B6"/>
    <w:rsid w:val="00B05157"/>
    <w:rsid w:val="00B07C60"/>
    <w:rsid w:val="00B108C0"/>
    <w:rsid w:val="00B15193"/>
    <w:rsid w:val="00B16FC9"/>
    <w:rsid w:val="00B3057A"/>
    <w:rsid w:val="00B3141E"/>
    <w:rsid w:val="00B3433C"/>
    <w:rsid w:val="00B36EFC"/>
    <w:rsid w:val="00B3767A"/>
    <w:rsid w:val="00B47CD8"/>
    <w:rsid w:val="00B52369"/>
    <w:rsid w:val="00B5288F"/>
    <w:rsid w:val="00B53E0E"/>
    <w:rsid w:val="00B60107"/>
    <w:rsid w:val="00B60763"/>
    <w:rsid w:val="00B642C6"/>
    <w:rsid w:val="00B707F7"/>
    <w:rsid w:val="00B70967"/>
    <w:rsid w:val="00B70DD0"/>
    <w:rsid w:val="00B73B06"/>
    <w:rsid w:val="00B7759A"/>
    <w:rsid w:val="00B814FF"/>
    <w:rsid w:val="00B8298B"/>
    <w:rsid w:val="00B82B9D"/>
    <w:rsid w:val="00B915C0"/>
    <w:rsid w:val="00BA045A"/>
    <w:rsid w:val="00BA04C1"/>
    <w:rsid w:val="00BA11D7"/>
    <w:rsid w:val="00BA5190"/>
    <w:rsid w:val="00BA6037"/>
    <w:rsid w:val="00BA69F1"/>
    <w:rsid w:val="00BB219F"/>
    <w:rsid w:val="00BB3823"/>
    <w:rsid w:val="00BB4E53"/>
    <w:rsid w:val="00BB6356"/>
    <w:rsid w:val="00BB67D6"/>
    <w:rsid w:val="00BC01E7"/>
    <w:rsid w:val="00BC0720"/>
    <w:rsid w:val="00BC1F19"/>
    <w:rsid w:val="00BC4140"/>
    <w:rsid w:val="00BD0222"/>
    <w:rsid w:val="00BD0B2B"/>
    <w:rsid w:val="00BD2644"/>
    <w:rsid w:val="00BD27BA"/>
    <w:rsid w:val="00BD5EE5"/>
    <w:rsid w:val="00BD778A"/>
    <w:rsid w:val="00BE02E6"/>
    <w:rsid w:val="00C01B44"/>
    <w:rsid w:val="00C05B49"/>
    <w:rsid w:val="00C11CE2"/>
    <w:rsid w:val="00C140A0"/>
    <w:rsid w:val="00C23A39"/>
    <w:rsid w:val="00C26FE6"/>
    <w:rsid w:val="00C30D8F"/>
    <w:rsid w:val="00C37ED0"/>
    <w:rsid w:val="00C461AF"/>
    <w:rsid w:val="00C53206"/>
    <w:rsid w:val="00C642D4"/>
    <w:rsid w:val="00C644F0"/>
    <w:rsid w:val="00C80231"/>
    <w:rsid w:val="00C85D4E"/>
    <w:rsid w:val="00C906B8"/>
    <w:rsid w:val="00C90927"/>
    <w:rsid w:val="00C91641"/>
    <w:rsid w:val="00C95C1F"/>
    <w:rsid w:val="00C96A62"/>
    <w:rsid w:val="00CA084C"/>
    <w:rsid w:val="00CA6E01"/>
    <w:rsid w:val="00CB1520"/>
    <w:rsid w:val="00CB3176"/>
    <w:rsid w:val="00CB3196"/>
    <w:rsid w:val="00CB46CA"/>
    <w:rsid w:val="00CB57A7"/>
    <w:rsid w:val="00CB7750"/>
    <w:rsid w:val="00CC0745"/>
    <w:rsid w:val="00CC42C7"/>
    <w:rsid w:val="00CC4AC0"/>
    <w:rsid w:val="00CC7AAA"/>
    <w:rsid w:val="00CD15F0"/>
    <w:rsid w:val="00CD28B9"/>
    <w:rsid w:val="00CD3D5A"/>
    <w:rsid w:val="00CD3FBF"/>
    <w:rsid w:val="00CD45B7"/>
    <w:rsid w:val="00CD62E9"/>
    <w:rsid w:val="00CE2246"/>
    <w:rsid w:val="00CE4414"/>
    <w:rsid w:val="00CE5726"/>
    <w:rsid w:val="00CF2639"/>
    <w:rsid w:val="00D002B9"/>
    <w:rsid w:val="00D02B44"/>
    <w:rsid w:val="00D04FF9"/>
    <w:rsid w:val="00D169CC"/>
    <w:rsid w:val="00D23D94"/>
    <w:rsid w:val="00D24033"/>
    <w:rsid w:val="00D24B3C"/>
    <w:rsid w:val="00D261C0"/>
    <w:rsid w:val="00D30153"/>
    <w:rsid w:val="00D35318"/>
    <w:rsid w:val="00D425FD"/>
    <w:rsid w:val="00D47506"/>
    <w:rsid w:val="00D517BB"/>
    <w:rsid w:val="00D5236C"/>
    <w:rsid w:val="00D528D6"/>
    <w:rsid w:val="00D54B18"/>
    <w:rsid w:val="00D55EE7"/>
    <w:rsid w:val="00D566E7"/>
    <w:rsid w:val="00D60C5C"/>
    <w:rsid w:val="00D651AD"/>
    <w:rsid w:val="00D70E79"/>
    <w:rsid w:val="00D80A4C"/>
    <w:rsid w:val="00D90F3E"/>
    <w:rsid w:val="00D93E03"/>
    <w:rsid w:val="00D94DB2"/>
    <w:rsid w:val="00D96B98"/>
    <w:rsid w:val="00D97D6A"/>
    <w:rsid w:val="00DA0F4E"/>
    <w:rsid w:val="00DA398C"/>
    <w:rsid w:val="00DA5E4D"/>
    <w:rsid w:val="00DB022F"/>
    <w:rsid w:val="00DB0871"/>
    <w:rsid w:val="00DB1B08"/>
    <w:rsid w:val="00DB228F"/>
    <w:rsid w:val="00DB374A"/>
    <w:rsid w:val="00DB67EB"/>
    <w:rsid w:val="00DC17FE"/>
    <w:rsid w:val="00DC2A26"/>
    <w:rsid w:val="00DD0C0B"/>
    <w:rsid w:val="00DD2A44"/>
    <w:rsid w:val="00DD610D"/>
    <w:rsid w:val="00DD7BBE"/>
    <w:rsid w:val="00DE1C00"/>
    <w:rsid w:val="00DE258D"/>
    <w:rsid w:val="00DE25E7"/>
    <w:rsid w:val="00DF0DE0"/>
    <w:rsid w:val="00DF3D30"/>
    <w:rsid w:val="00DF4622"/>
    <w:rsid w:val="00DF6379"/>
    <w:rsid w:val="00DF6DF0"/>
    <w:rsid w:val="00DF7308"/>
    <w:rsid w:val="00E013BE"/>
    <w:rsid w:val="00E02548"/>
    <w:rsid w:val="00E06525"/>
    <w:rsid w:val="00E16253"/>
    <w:rsid w:val="00E232AB"/>
    <w:rsid w:val="00E30B00"/>
    <w:rsid w:val="00E32C90"/>
    <w:rsid w:val="00E357FC"/>
    <w:rsid w:val="00E41928"/>
    <w:rsid w:val="00E51644"/>
    <w:rsid w:val="00E52A5B"/>
    <w:rsid w:val="00E54AA3"/>
    <w:rsid w:val="00E573F3"/>
    <w:rsid w:val="00E73611"/>
    <w:rsid w:val="00E74202"/>
    <w:rsid w:val="00E75AB2"/>
    <w:rsid w:val="00E77B05"/>
    <w:rsid w:val="00E77B13"/>
    <w:rsid w:val="00E80B4A"/>
    <w:rsid w:val="00E907DD"/>
    <w:rsid w:val="00E92F53"/>
    <w:rsid w:val="00E95F0F"/>
    <w:rsid w:val="00E96DA8"/>
    <w:rsid w:val="00EB19CE"/>
    <w:rsid w:val="00EB2243"/>
    <w:rsid w:val="00EB40C1"/>
    <w:rsid w:val="00EB505A"/>
    <w:rsid w:val="00EC233B"/>
    <w:rsid w:val="00EC2684"/>
    <w:rsid w:val="00EC3785"/>
    <w:rsid w:val="00EC56E3"/>
    <w:rsid w:val="00EC796C"/>
    <w:rsid w:val="00ED051F"/>
    <w:rsid w:val="00ED05FB"/>
    <w:rsid w:val="00ED60B5"/>
    <w:rsid w:val="00EE0D22"/>
    <w:rsid w:val="00EE58E9"/>
    <w:rsid w:val="00EF7320"/>
    <w:rsid w:val="00F0173C"/>
    <w:rsid w:val="00F0358C"/>
    <w:rsid w:val="00F03AB1"/>
    <w:rsid w:val="00F0505C"/>
    <w:rsid w:val="00F06F00"/>
    <w:rsid w:val="00F128CB"/>
    <w:rsid w:val="00F14FE4"/>
    <w:rsid w:val="00F23753"/>
    <w:rsid w:val="00F24DD7"/>
    <w:rsid w:val="00F36EDB"/>
    <w:rsid w:val="00F378AB"/>
    <w:rsid w:val="00F40A96"/>
    <w:rsid w:val="00F43850"/>
    <w:rsid w:val="00F43B90"/>
    <w:rsid w:val="00F5303B"/>
    <w:rsid w:val="00F536E1"/>
    <w:rsid w:val="00F554E4"/>
    <w:rsid w:val="00F642E8"/>
    <w:rsid w:val="00F65012"/>
    <w:rsid w:val="00F73393"/>
    <w:rsid w:val="00F73FAC"/>
    <w:rsid w:val="00F767D7"/>
    <w:rsid w:val="00F76A2E"/>
    <w:rsid w:val="00F77004"/>
    <w:rsid w:val="00F85157"/>
    <w:rsid w:val="00F908F0"/>
    <w:rsid w:val="00F920FF"/>
    <w:rsid w:val="00F921C0"/>
    <w:rsid w:val="00F92F93"/>
    <w:rsid w:val="00F93455"/>
    <w:rsid w:val="00F95A1C"/>
    <w:rsid w:val="00F96281"/>
    <w:rsid w:val="00F97C1B"/>
    <w:rsid w:val="00FA2B41"/>
    <w:rsid w:val="00FA4F9B"/>
    <w:rsid w:val="00FA5499"/>
    <w:rsid w:val="00FA7586"/>
    <w:rsid w:val="00FB12F2"/>
    <w:rsid w:val="00FB6E33"/>
    <w:rsid w:val="00FC37CB"/>
    <w:rsid w:val="00FC399F"/>
    <w:rsid w:val="00FC7CEC"/>
    <w:rsid w:val="00FD5AB6"/>
    <w:rsid w:val="00FE2F08"/>
    <w:rsid w:val="00FE4A6D"/>
    <w:rsid w:val="00FE4AA4"/>
    <w:rsid w:val="00FF0434"/>
    <w:rsid w:val="00FF1270"/>
    <w:rsid w:val="00FF1691"/>
    <w:rsid w:val="00FF1D47"/>
    <w:rsid w:val="00FF1F0E"/>
    <w:rsid w:val="00FF255D"/>
    <w:rsid w:val="00FF4EFF"/>
    <w:rsid w:val="00FF61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6B8"/>
    <w:pPr>
      <w:tabs>
        <w:tab w:val="center" w:pos="4320"/>
        <w:tab w:val="right" w:pos="8640"/>
      </w:tabs>
    </w:pPr>
  </w:style>
  <w:style w:type="character" w:customStyle="1" w:styleId="HeaderChar">
    <w:name w:val="Header Char"/>
    <w:basedOn w:val="DefaultParagraphFont"/>
    <w:link w:val="Header"/>
    <w:uiPriority w:val="99"/>
    <w:semiHidden/>
    <w:locked/>
    <w:rsid w:val="00417A03"/>
    <w:rPr>
      <w:rFonts w:cs="Times New Roman"/>
      <w:sz w:val="24"/>
      <w:szCs w:val="24"/>
    </w:rPr>
  </w:style>
  <w:style w:type="paragraph" w:styleId="Footer">
    <w:name w:val="footer"/>
    <w:basedOn w:val="Normal"/>
    <w:link w:val="FooterChar"/>
    <w:uiPriority w:val="99"/>
    <w:rsid w:val="00C906B8"/>
    <w:pPr>
      <w:tabs>
        <w:tab w:val="center" w:pos="4320"/>
        <w:tab w:val="right" w:pos="8640"/>
      </w:tabs>
    </w:pPr>
  </w:style>
  <w:style w:type="character" w:customStyle="1" w:styleId="FooterChar">
    <w:name w:val="Footer Char"/>
    <w:basedOn w:val="DefaultParagraphFont"/>
    <w:link w:val="Footer"/>
    <w:uiPriority w:val="99"/>
    <w:semiHidden/>
    <w:locked/>
    <w:rsid w:val="00417A03"/>
    <w:rPr>
      <w:rFonts w:cs="Times New Roman"/>
      <w:sz w:val="24"/>
      <w:szCs w:val="24"/>
    </w:rPr>
  </w:style>
  <w:style w:type="character" w:styleId="PageNumber">
    <w:name w:val="page number"/>
    <w:basedOn w:val="DefaultParagraphFont"/>
    <w:uiPriority w:val="99"/>
    <w:rsid w:val="00C906B8"/>
    <w:rPr>
      <w:rFonts w:cs="Times New Roman"/>
    </w:rPr>
  </w:style>
  <w:style w:type="table" w:styleId="TableGrid">
    <w:name w:val="Table Grid"/>
    <w:basedOn w:val="TableNormal"/>
    <w:uiPriority w:val="99"/>
    <w:rsid w:val="00A46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521E8"/>
    <w:pPr>
      <w:ind w:left="720"/>
      <w:contextualSpacing/>
    </w:pPr>
  </w:style>
  <w:style w:type="paragraph" w:styleId="BalloonText">
    <w:name w:val="Balloon Text"/>
    <w:basedOn w:val="Normal"/>
    <w:link w:val="BalloonTextChar"/>
    <w:uiPriority w:val="99"/>
    <w:rsid w:val="00C91641"/>
    <w:rPr>
      <w:rFonts w:ascii="Tahoma" w:hAnsi="Tahoma" w:cs="Tahoma"/>
      <w:sz w:val="16"/>
      <w:szCs w:val="16"/>
    </w:rPr>
  </w:style>
  <w:style w:type="character" w:customStyle="1" w:styleId="BalloonTextChar">
    <w:name w:val="Balloon Text Char"/>
    <w:basedOn w:val="DefaultParagraphFont"/>
    <w:link w:val="BalloonText"/>
    <w:uiPriority w:val="99"/>
    <w:locked/>
    <w:rsid w:val="00C91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6B8"/>
    <w:pPr>
      <w:tabs>
        <w:tab w:val="center" w:pos="4320"/>
        <w:tab w:val="right" w:pos="8640"/>
      </w:tabs>
    </w:pPr>
  </w:style>
  <w:style w:type="character" w:customStyle="1" w:styleId="HeaderChar">
    <w:name w:val="Header Char"/>
    <w:basedOn w:val="DefaultParagraphFont"/>
    <w:link w:val="Header"/>
    <w:uiPriority w:val="99"/>
    <w:semiHidden/>
    <w:locked/>
    <w:rsid w:val="00417A03"/>
    <w:rPr>
      <w:rFonts w:cs="Times New Roman"/>
      <w:sz w:val="24"/>
      <w:szCs w:val="24"/>
    </w:rPr>
  </w:style>
  <w:style w:type="paragraph" w:styleId="Footer">
    <w:name w:val="footer"/>
    <w:basedOn w:val="Normal"/>
    <w:link w:val="FooterChar"/>
    <w:uiPriority w:val="99"/>
    <w:rsid w:val="00C906B8"/>
    <w:pPr>
      <w:tabs>
        <w:tab w:val="center" w:pos="4320"/>
        <w:tab w:val="right" w:pos="8640"/>
      </w:tabs>
    </w:pPr>
  </w:style>
  <w:style w:type="character" w:customStyle="1" w:styleId="FooterChar">
    <w:name w:val="Footer Char"/>
    <w:basedOn w:val="DefaultParagraphFont"/>
    <w:link w:val="Footer"/>
    <w:uiPriority w:val="99"/>
    <w:semiHidden/>
    <w:locked/>
    <w:rsid w:val="00417A03"/>
    <w:rPr>
      <w:rFonts w:cs="Times New Roman"/>
      <w:sz w:val="24"/>
      <w:szCs w:val="24"/>
    </w:rPr>
  </w:style>
  <w:style w:type="character" w:styleId="PageNumber">
    <w:name w:val="page number"/>
    <w:basedOn w:val="DefaultParagraphFont"/>
    <w:uiPriority w:val="99"/>
    <w:rsid w:val="00C906B8"/>
    <w:rPr>
      <w:rFonts w:cs="Times New Roman"/>
    </w:rPr>
  </w:style>
  <w:style w:type="table" w:styleId="TableGrid">
    <w:name w:val="Table Grid"/>
    <w:basedOn w:val="TableNormal"/>
    <w:uiPriority w:val="99"/>
    <w:rsid w:val="00A46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521E8"/>
    <w:pPr>
      <w:ind w:left="720"/>
      <w:contextualSpacing/>
    </w:pPr>
  </w:style>
  <w:style w:type="paragraph" w:styleId="BalloonText">
    <w:name w:val="Balloon Text"/>
    <w:basedOn w:val="Normal"/>
    <w:link w:val="BalloonTextChar"/>
    <w:uiPriority w:val="99"/>
    <w:rsid w:val="00C91641"/>
    <w:rPr>
      <w:rFonts w:ascii="Tahoma" w:hAnsi="Tahoma" w:cs="Tahoma"/>
      <w:sz w:val="16"/>
      <w:szCs w:val="16"/>
    </w:rPr>
  </w:style>
  <w:style w:type="character" w:customStyle="1" w:styleId="BalloonTextChar">
    <w:name w:val="Balloon Text Char"/>
    <w:basedOn w:val="DefaultParagraphFont"/>
    <w:link w:val="BalloonText"/>
    <w:uiPriority w:val="99"/>
    <w:locked/>
    <w:rsid w:val="00C9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2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NHAØ XUAÁT BAÛN GIAÙO DUÏC VIEÄT NAM    COÄNG HOØA XAÕ HOÄI CHUÛ NGHÓA VIEÄT NAM</vt:lpstr>
    </vt:vector>
  </TitlesOfParts>
  <Company>Phong Ke Toan</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NHAØ XUAÁT BAÛN GIAÙO DUÏC VIEÄT NAM    COÄNG HOØA XAÕ HOÄI CHUÛ NGHÓA VIEÄT NAM</dc:title>
  <dc:creator>Administrator</dc:creator>
  <cp:lastModifiedBy>dell</cp:lastModifiedBy>
  <cp:revision>3</cp:revision>
  <cp:lastPrinted>2019-02-25T01:55:00Z</cp:lastPrinted>
  <dcterms:created xsi:type="dcterms:W3CDTF">2019-03-06T03:22:00Z</dcterms:created>
  <dcterms:modified xsi:type="dcterms:W3CDTF">2019-08-07T03:35:00Z</dcterms:modified>
</cp:coreProperties>
</file>